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86" w:rsidRDefault="00A41286" w:rsidP="00A41286">
      <w:pPr>
        <w:pStyle w:val="Title"/>
        <w:tabs>
          <w:tab w:val="left" w:pos="8238"/>
        </w:tabs>
        <w:rPr>
          <w:rStyle w:val="SubtleEmphasis"/>
        </w:rPr>
      </w:pPr>
      <w:r w:rsidRPr="00A41286">
        <w:rPr>
          <w:rStyle w:val="SubtleEmphasis"/>
        </w:rPr>
        <w:t>Security and Privacy Swim Lane</w:t>
      </w:r>
      <w:r>
        <w:rPr>
          <w:rStyle w:val="SubtleEmphasis"/>
        </w:rPr>
        <w:tab/>
      </w:r>
    </w:p>
    <w:p w:rsidR="00A41286" w:rsidRPr="00A41286" w:rsidRDefault="00A41286" w:rsidP="00A41286">
      <w:pPr>
        <w:spacing w:after="0" w:line="240" w:lineRule="auto"/>
        <w:ind w:left="180"/>
        <w:textAlignment w:val="center"/>
        <w:rPr>
          <w:rFonts w:ascii="Times New Roman" w:eastAsia="Times New Roman" w:hAnsi="Times New Roman" w:cs="Times New Roman"/>
          <w:sz w:val="24"/>
          <w:szCs w:val="24"/>
        </w:rPr>
      </w:pPr>
      <w:r w:rsidRPr="00A41286">
        <w:rPr>
          <w:rFonts w:ascii="Calibri" w:eastAsia="Times New Roman" w:hAnsi="Calibri" w:cs="Times New Roman"/>
        </w:rPr>
        <w:t>Interoperability through trusted exchange using secure, standards-based, and privacy-preserving technologies.</w:t>
      </w:r>
      <w:r w:rsidR="000612AA">
        <w:rPr>
          <w:rFonts w:ascii="Calibri" w:eastAsia="Times New Roman" w:hAnsi="Calibri" w:cs="Times New Roman"/>
        </w:rPr>
        <w:t xml:space="preserve"> </w:t>
      </w:r>
    </w:p>
    <w:p w:rsidR="00BF18DF" w:rsidRDefault="00BF18DF" w:rsidP="00224F5A">
      <w:pPr>
        <w:pStyle w:val="Heading1"/>
      </w:pPr>
      <w:r>
        <w:t>Baseline capabilities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BF18DF" w:rsidRPr="00741528" w:rsidTr="00610CD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BF18DF" w:rsidRPr="00741528" w:rsidTr="00463760">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Pr>
                <w:rFonts w:ascii="Arial Narrow" w:eastAsia="Times New Roman" w:hAnsi="Arial Narrow" w:cs="Times New Roman"/>
              </w:rPr>
              <w:t>Baseline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F18DF" w:rsidRPr="00741528" w:rsidRDefault="00BF18DF" w:rsidP="00610CDD">
            <w:pPr>
              <w:spacing w:after="0" w:line="240" w:lineRule="auto"/>
              <w:rPr>
                <w:rFonts w:ascii="Arial Narrow" w:eastAsia="Times New Roman" w:hAnsi="Arial Narrow" w:cs="Times New Roman"/>
              </w:rPr>
            </w:pPr>
          </w:p>
        </w:tc>
      </w:tr>
      <w:tr w:rsidR="00BF18DF" w:rsidRPr="00741528" w:rsidTr="00610CD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Pr>
                <w:rFonts w:ascii="Arial Narrow" w:eastAsia="Times New Roman" w:hAnsi="Arial Narrow" w:cs="Times New Roman"/>
              </w:rPr>
              <w:t>Services and capabilities assumed at the beginning</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Default="00BF18DF" w:rsidP="00610CDD">
            <w:pPr>
              <w:spacing w:after="0" w:line="240" w:lineRule="auto"/>
              <w:rPr>
                <w:rFonts w:ascii="Arial Narrow" w:eastAsia="Times New Roman" w:hAnsi="Arial Narrow" w:cs="Times New Roman"/>
              </w:rPr>
            </w:pPr>
            <w:r>
              <w:rPr>
                <w:rFonts w:ascii="Arial Narrow" w:eastAsia="Times New Roman" w:hAnsi="Arial Narrow" w:cs="Times New Roman"/>
              </w:rPr>
              <w:t>Includes:</w:t>
            </w:r>
          </w:p>
          <w:p w:rsidR="00BF18DF" w:rsidRPr="00BF18DF" w:rsidRDefault="00BF18DF" w:rsidP="00BF18DF">
            <w:pPr>
              <w:pStyle w:val="ListParagraph"/>
              <w:numPr>
                <w:ilvl w:val="0"/>
                <w:numId w:val="6"/>
              </w:numPr>
              <w:spacing w:after="0" w:line="240" w:lineRule="auto"/>
              <w:rPr>
                <w:rFonts w:ascii="Arial Narrow" w:eastAsia="Times New Roman" w:hAnsi="Arial Narrow" w:cs="Times New Roman"/>
              </w:rPr>
            </w:pPr>
            <w:r w:rsidRPr="00BF18DF">
              <w:rPr>
                <w:rFonts w:ascii="Arial Narrow" w:eastAsia="Times New Roman" w:hAnsi="Arial Narrow" w:cs="Times New Roman"/>
              </w:rPr>
              <w:t>Identity: establish means to classify discrete users.</w:t>
            </w:r>
          </w:p>
          <w:p w:rsidR="00BF18DF" w:rsidRPr="00BF18DF" w:rsidRDefault="00BF18DF" w:rsidP="00BF18DF">
            <w:pPr>
              <w:pStyle w:val="ListParagraph"/>
              <w:numPr>
                <w:ilvl w:val="0"/>
                <w:numId w:val="6"/>
              </w:numPr>
              <w:spacing w:after="0" w:line="240" w:lineRule="auto"/>
              <w:rPr>
                <w:rFonts w:ascii="Arial Narrow" w:eastAsia="Times New Roman" w:hAnsi="Arial Narrow" w:cs="Times New Roman"/>
              </w:rPr>
            </w:pPr>
            <w:r w:rsidRPr="00BF18DF">
              <w:rPr>
                <w:rFonts w:ascii="Arial Narrow" w:eastAsia="Times New Roman" w:hAnsi="Arial Narrow" w:cs="Times New Roman"/>
              </w:rPr>
              <w:t>Authentication: Verifying users are who they say they are.</w:t>
            </w:r>
          </w:p>
          <w:p w:rsidR="00BF18DF" w:rsidRPr="00BF18DF" w:rsidRDefault="00BF18DF" w:rsidP="00BF18DF">
            <w:pPr>
              <w:pStyle w:val="ListParagraph"/>
              <w:numPr>
                <w:ilvl w:val="0"/>
                <w:numId w:val="6"/>
              </w:numPr>
              <w:spacing w:after="0" w:line="240" w:lineRule="auto"/>
              <w:rPr>
                <w:rFonts w:ascii="Arial Narrow" w:eastAsia="Times New Roman" w:hAnsi="Arial Narrow" w:cs="Times New Roman"/>
              </w:rPr>
            </w:pPr>
            <w:r w:rsidRPr="00BF18DF">
              <w:rPr>
                <w:rFonts w:ascii="Arial Narrow" w:eastAsia="Times New Roman" w:hAnsi="Arial Narrow" w:cs="Times New Roman"/>
              </w:rPr>
              <w:t>Authorization: Confirm users are supposed to have access to the resources requested</w:t>
            </w:r>
          </w:p>
          <w:p w:rsidR="00BF18DF" w:rsidRPr="00BF18DF" w:rsidRDefault="00BF18DF" w:rsidP="00BF18DF">
            <w:pPr>
              <w:pStyle w:val="ListParagraph"/>
              <w:numPr>
                <w:ilvl w:val="0"/>
                <w:numId w:val="6"/>
              </w:numPr>
              <w:spacing w:after="0" w:line="240" w:lineRule="auto"/>
              <w:rPr>
                <w:rFonts w:ascii="Arial Narrow" w:eastAsia="Times New Roman" w:hAnsi="Arial Narrow" w:cs="Times New Roman"/>
              </w:rPr>
            </w:pPr>
            <w:r w:rsidRPr="00BF18DF">
              <w:rPr>
                <w:rFonts w:ascii="Arial Narrow" w:eastAsia="Times New Roman" w:hAnsi="Arial Narrow" w:cs="Times New Roman"/>
              </w:rPr>
              <w:t>Audit: Record user access to resources and for what purposes.</w:t>
            </w:r>
          </w:p>
          <w:p w:rsidR="00BF18DF" w:rsidRDefault="00BF18DF" w:rsidP="00BF18DF">
            <w:pPr>
              <w:pStyle w:val="ListParagraph"/>
              <w:numPr>
                <w:ilvl w:val="0"/>
                <w:numId w:val="6"/>
              </w:numPr>
              <w:spacing w:after="0" w:line="240" w:lineRule="auto"/>
              <w:rPr>
                <w:rFonts w:ascii="Arial Narrow" w:eastAsia="Times New Roman" w:hAnsi="Arial Narrow" w:cs="Times New Roman"/>
              </w:rPr>
            </w:pPr>
            <w:r w:rsidRPr="00BF18DF">
              <w:rPr>
                <w:rFonts w:ascii="Arial Narrow" w:eastAsia="Times New Roman" w:hAnsi="Arial Narrow" w:cs="Times New Roman"/>
              </w:rPr>
              <w:t>Confidentiality: Prevent unauthorized access to information.</w:t>
            </w:r>
          </w:p>
          <w:p w:rsidR="00610CDD" w:rsidRPr="00BF18DF" w:rsidRDefault="00FA1C5D" w:rsidP="00BF18DF">
            <w:pPr>
              <w:pStyle w:val="ListParagraph"/>
              <w:numPr>
                <w:ilvl w:val="0"/>
                <w:numId w:val="6"/>
              </w:numPr>
              <w:spacing w:after="0" w:line="240" w:lineRule="auto"/>
              <w:rPr>
                <w:rFonts w:ascii="Arial Narrow" w:eastAsia="Times New Roman" w:hAnsi="Arial Narrow" w:cs="Times New Roman"/>
              </w:rPr>
            </w:pPr>
            <w:r>
              <w:rPr>
                <w:rFonts w:ascii="Arial Narrow" w:eastAsia="Times New Roman" w:hAnsi="Arial Narrow" w:cs="Times New Roman"/>
              </w:rPr>
              <w:t>Integrity: guard against unauthorized modification of healthcare information</w:t>
            </w:r>
          </w:p>
        </w:tc>
      </w:tr>
      <w:tr w:rsidR="00BF18DF" w:rsidRPr="00741528" w:rsidTr="00610CD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BF18DF" w:rsidRPr="00741528" w:rsidRDefault="00BF18DF" w:rsidP="00610CDD">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p>
        </w:tc>
      </w:tr>
      <w:tr w:rsidR="00BF18DF" w:rsidRPr="00741528" w:rsidTr="00610CD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890366" w:rsidP="00610CDD">
            <w:pPr>
              <w:spacing w:after="0" w:line="240" w:lineRule="auto"/>
              <w:rPr>
                <w:rFonts w:ascii="Arial Narrow" w:eastAsia="Times New Roman" w:hAnsi="Arial Narrow" w:cs="Times New Roman"/>
              </w:rPr>
            </w:pPr>
            <w:r>
              <w:rPr>
                <w:rFonts w:ascii="Arial Narrow" w:eastAsia="Times New Roman" w:hAnsi="Arial Narrow" w:cs="Times New Roman"/>
              </w:rPr>
              <w:t>Baseline services necessary prior to the implementation of new and improved capabilities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sidR="004519E3">
              <w:rPr>
                <w:rFonts w:ascii="Arial Narrow" w:eastAsia="Times New Roman" w:hAnsi="Arial Narrow" w:cs="Times New Roman"/>
              </w:rPr>
              <w:t>It is necessary to baseline where we are in order to measure progress for a goal.</w:t>
            </w:r>
          </w:p>
        </w:tc>
      </w:tr>
      <w:tr w:rsidR="00BF18DF" w:rsidRPr="00741528" w:rsidTr="00890366">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890366" w:rsidP="00610CDD">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F18DF" w:rsidRPr="00741528" w:rsidRDefault="00BF18DF" w:rsidP="00610CDD">
            <w:pPr>
              <w:spacing w:after="0" w:line="240" w:lineRule="auto"/>
              <w:rPr>
                <w:rFonts w:ascii="Arial Narrow" w:eastAsia="Times New Roman" w:hAnsi="Arial Narrow" w:cs="Times New Roman"/>
              </w:rPr>
            </w:pPr>
          </w:p>
        </w:tc>
      </w:tr>
      <w:tr w:rsidR="00BF18DF" w:rsidRPr="00741528" w:rsidTr="00890366">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890366" w:rsidP="00610CDD">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F18DF" w:rsidRPr="00741528" w:rsidRDefault="00BF18DF" w:rsidP="00610CDD">
            <w:pPr>
              <w:spacing w:after="0" w:line="240" w:lineRule="auto"/>
              <w:rPr>
                <w:rFonts w:ascii="Arial Narrow" w:eastAsia="Times New Roman" w:hAnsi="Arial Narrow" w:cs="Times New Roman"/>
              </w:rPr>
            </w:pPr>
          </w:p>
        </w:tc>
      </w:tr>
      <w:tr w:rsidR="00BF18DF" w:rsidRPr="00741528" w:rsidTr="00890366">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890366" w:rsidP="00610CDD">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F18DF" w:rsidRPr="00741528" w:rsidRDefault="00BF18DF" w:rsidP="00610CDD">
            <w:pPr>
              <w:spacing w:after="0" w:line="240" w:lineRule="auto"/>
              <w:rPr>
                <w:rFonts w:ascii="Arial Narrow" w:eastAsia="Times New Roman" w:hAnsi="Arial Narrow" w:cs="Times New Roman"/>
              </w:rPr>
            </w:pPr>
          </w:p>
        </w:tc>
      </w:tr>
      <w:tr w:rsidR="00BF18DF" w:rsidRPr="00741528" w:rsidTr="00890366">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890366" w:rsidP="00610CDD">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F18DF" w:rsidRPr="00741528" w:rsidRDefault="00BF18DF" w:rsidP="00610CDD">
            <w:pPr>
              <w:spacing w:after="0" w:line="240" w:lineRule="auto"/>
              <w:rPr>
                <w:rFonts w:ascii="Arial Narrow" w:eastAsia="Times New Roman" w:hAnsi="Arial Narrow" w:cs="Times New Roman"/>
              </w:rPr>
            </w:pPr>
          </w:p>
        </w:tc>
      </w:tr>
      <w:tr w:rsidR="00BF18DF" w:rsidRPr="00741528" w:rsidTr="00610CD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4519E3" w:rsidP="00610CDD">
            <w:pPr>
              <w:spacing w:after="0" w:line="240" w:lineRule="auto"/>
              <w:rPr>
                <w:rFonts w:ascii="Arial Narrow" w:eastAsia="Times New Roman" w:hAnsi="Arial Narrow" w:cs="Times New Roman"/>
              </w:rPr>
            </w:pPr>
            <w:r>
              <w:rPr>
                <w:rFonts w:ascii="Arial Narrow" w:eastAsia="Times New Roman" w:hAnsi="Arial Narrow" w:cs="Times New Roman"/>
              </w:rPr>
              <w:t>Establish state of each of listed baseline services.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BF18DF" w:rsidRPr="00741528" w:rsidRDefault="00BF18DF" w:rsidP="00BF18DF">
      <w:pPr>
        <w:spacing w:after="160" w:line="240" w:lineRule="auto"/>
        <w:rPr>
          <w:rFonts w:ascii="Calibri" w:eastAsia="Times New Roman" w:hAnsi="Calibri" w:cs="Times New Roman"/>
        </w:rPr>
      </w:pPr>
      <w:r w:rsidRPr="00741528">
        <w:rPr>
          <w:rFonts w:ascii="Calibri" w:eastAsia="Times New Roman" w:hAnsi="Calibri" w:cs="Times New Roman"/>
        </w:rPr>
        <w:t> </w:t>
      </w:r>
    </w:p>
    <w:p w:rsidR="00BF18DF" w:rsidRPr="00741528" w:rsidRDefault="00BF18DF" w:rsidP="00BF18DF">
      <w:pPr>
        <w:spacing w:after="160" w:line="240" w:lineRule="auto"/>
        <w:rPr>
          <w:rFonts w:ascii="Calibri" w:eastAsia="Times New Roman" w:hAnsi="Calibri" w:cs="Times New Roman"/>
        </w:rPr>
      </w:pPr>
      <w:r w:rsidRPr="00741528">
        <w:rPr>
          <w:rFonts w:ascii="Calibri" w:eastAsia="Times New Roman" w:hAnsi="Calibri" w:cs="Times New Roman"/>
        </w:rPr>
        <w:t> </w:t>
      </w:r>
    </w:p>
    <w:p w:rsidR="00BF18DF" w:rsidRPr="00741528" w:rsidRDefault="00BF18DF" w:rsidP="00BF18DF">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BF18DF" w:rsidRPr="00741528" w:rsidRDefault="00BF18DF" w:rsidP="00BF18DF">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BF18DF" w:rsidRPr="00741528" w:rsidTr="00610CDD">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BF18DF" w:rsidRPr="00741528" w:rsidTr="00610CDD">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BF18DF" w:rsidRPr="00741528" w:rsidTr="00610CDD">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BF18DF" w:rsidRPr="00741528" w:rsidTr="00610CDD">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BF18DF" w:rsidRPr="00741528" w:rsidTr="00610CDD">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F18DF" w:rsidRPr="00741528" w:rsidRDefault="00BF18DF" w:rsidP="00610CDD">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88505A" w:rsidRDefault="0088505A">
      <w:pPr>
        <w:rPr>
          <w:rFonts w:asciiTheme="majorHAnsi" w:eastAsia="Times New Roman" w:hAnsiTheme="majorHAnsi" w:cstheme="majorBidi"/>
          <w:b/>
          <w:bCs/>
          <w:color w:val="365F91" w:themeColor="accent1" w:themeShade="BF"/>
          <w:sz w:val="28"/>
          <w:szCs w:val="28"/>
        </w:rPr>
      </w:pPr>
    </w:p>
    <w:p w:rsidR="0088505A" w:rsidRDefault="0088505A">
      <w:pPr>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br w:type="page"/>
      </w:r>
    </w:p>
    <w:p w:rsidR="00741528" w:rsidRPr="00224F5A" w:rsidRDefault="00224F5A" w:rsidP="00224F5A">
      <w:pPr>
        <w:pStyle w:val="Heading1"/>
      </w:pPr>
      <w:r>
        <w:t>Secure Interoperability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7"/>
        <w:gridCol w:w="4423"/>
        <w:gridCol w:w="3680"/>
      </w:tblGrid>
      <w:tr w:rsidR="00741528"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741528"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93716D" w:rsidP="00741528">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93716D" w:rsidRDefault="00F771BE" w:rsidP="00741528">
            <w:pPr>
              <w:spacing w:after="0" w:line="240" w:lineRule="auto"/>
              <w:rPr>
                <w:rFonts w:ascii="Arial Narrow" w:eastAsia="Times New Roman" w:hAnsi="Arial Narrow" w:cs="Times New Roman"/>
                <w:b/>
              </w:rPr>
            </w:pPr>
            <w:r w:rsidRPr="0093716D">
              <w:rPr>
                <w:rFonts w:ascii="Arial Narrow" w:eastAsia="Times New Roman" w:hAnsi="Arial Narrow" w:cs="Times New Roman"/>
                <w:b/>
              </w:rPr>
              <w:t>Secure Interoperability</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4519E3">
            <w:pPr>
              <w:spacing w:after="0" w:line="240" w:lineRule="auto"/>
              <w:textAlignment w:val="center"/>
              <w:rPr>
                <w:rFonts w:ascii="Arial Narrow" w:eastAsia="Times New Roman" w:hAnsi="Arial Narrow" w:cs="Times New Roman"/>
              </w:rPr>
            </w:pPr>
          </w:p>
        </w:tc>
      </w:tr>
      <w:tr w:rsidR="00741528"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E4C0C" w:rsidRPr="00DE4C0C" w:rsidRDefault="00DE4C0C" w:rsidP="004519E3">
            <w:pPr>
              <w:spacing w:after="0" w:line="240" w:lineRule="auto"/>
              <w:ind w:left="23"/>
              <w:textAlignment w:val="center"/>
              <w:rPr>
                <w:rFonts w:ascii="Times New Roman" w:eastAsia="Times New Roman" w:hAnsi="Times New Roman" w:cs="Times New Roman"/>
                <w:sz w:val="24"/>
                <w:szCs w:val="24"/>
              </w:rPr>
            </w:pPr>
            <w:r w:rsidRPr="00DE4C0C">
              <w:rPr>
                <w:rFonts w:ascii="Calibri" w:eastAsia="Times New Roman" w:hAnsi="Calibri" w:cs="Times New Roman"/>
              </w:rPr>
              <w:t xml:space="preserve">Automated </w:t>
            </w:r>
            <w:r w:rsidR="004519E3">
              <w:rPr>
                <w:rFonts w:ascii="Calibri" w:eastAsia="Times New Roman" w:hAnsi="Calibri" w:cs="Times New Roman"/>
              </w:rPr>
              <w:t xml:space="preserve">cross-enterprise </w:t>
            </w:r>
            <w:r w:rsidRPr="00DE4C0C">
              <w:rPr>
                <w:rFonts w:ascii="Calibri" w:eastAsia="Times New Roman" w:hAnsi="Calibri" w:cs="Times New Roman"/>
              </w:rPr>
              <w:t>trust, consent, authorization, and privacy-preserving access at runtime.</w:t>
            </w:r>
          </w:p>
          <w:p w:rsidR="00741528" w:rsidRPr="00741528" w:rsidRDefault="00741528" w:rsidP="00DE4C0C">
            <w:pPr>
              <w:spacing w:after="0" w:line="240" w:lineRule="auto"/>
              <w:ind w:left="540"/>
              <w:textAlignment w:val="center"/>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095949" w:rsidRDefault="004519E3" w:rsidP="004519E3">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interoperable semantic value sets for cross-enterprise security and privacy.</w:t>
            </w:r>
            <w:r w:rsidR="00CC599F">
              <w:rPr>
                <w:rFonts w:ascii="Times New Roman" w:eastAsia="Times New Roman" w:hAnsi="Times New Roman" w:cs="Times New Roman"/>
                <w:sz w:val="24"/>
                <w:szCs w:val="24"/>
              </w:rPr>
              <w:t xml:space="preserve">  Runtime negotiation for context-sensitive exchange.</w:t>
            </w:r>
          </w:p>
        </w:tc>
      </w:tr>
      <w:tr w:rsidR="00741528"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A41286" w:rsidP="00741528">
            <w:pPr>
              <w:spacing w:after="0" w:line="240" w:lineRule="auto"/>
              <w:rPr>
                <w:rFonts w:ascii="Arial Narrow" w:eastAsia="Times New Roman" w:hAnsi="Arial Narrow" w:cs="Times New Roman"/>
              </w:rPr>
            </w:pPr>
            <w:r>
              <w:rPr>
                <w:rFonts w:ascii="Arial Narrow" w:eastAsia="Times New Roman" w:hAnsi="Arial Narrow" w:cs="Times New Roman"/>
              </w:rPr>
              <w:t>Software Deliverable</w:t>
            </w:r>
          </w:p>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sidR="00CC599F">
              <w:rPr>
                <w:rFonts w:ascii="Arial Narrow" w:eastAsia="Times New Roman" w:hAnsi="Arial Narrow" w:cs="Times New Roman"/>
              </w:rPr>
              <w:t>Best Practice</w:t>
            </w:r>
          </w:p>
          <w:p w:rsidR="00741528" w:rsidRPr="00741528" w:rsidRDefault="00741528" w:rsidP="00741528">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41528" w:rsidRPr="00741528" w:rsidRDefault="00741528" w:rsidP="00741528">
            <w:pPr>
              <w:spacing w:after="0" w:line="240" w:lineRule="auto"/>
              <w:rPr>
                <w:rFonts w:ascii="Arial Narrow" w:eastAsia="Times New Roman" w:hAnsi="Arial Narrow" w:cs="Times New Roman"/>
              </w:rPr>
            </w:pPr>
          </w:p>
        </w:tc>
      </w:tr>
      <w:tr w:rsidR="00741528"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93716D" w:rsidP="0093716D">
            <w:pPr>
              <w:spacing w:after="0" w:line="240" w:lineRule="auto"/>
              <w:rPr>
                <w:rFonts w:ascii="Arial Narrow" w:eastAsia="Times New Roman" w:hAnsi="Arial Narrow" w:cs="Times New Roman"/>
              </w:rPr>
            </w:pPr>
            <w:r>
              <w:rPr>
                <w:rFonts w:ascii="Arial Narrow" w:eastAsia="Times New Roman" w:hAnsi="Arial Narrow" w:cs="Times New Roman"/>
              </w:rPr>
              <w:t>Final goal</w:t>
            </w:r>
            <w:r w:rsidR="00741528"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41528" w:rsidRPr="00741528" w:rsidRDefault="00741528" w:rsidP="00741528">
            <w:pPr>
              <w:spacing w:after="0" w:line="240" w:lineRule="auto"/>
              <w:rPr>
                <w:rFonts w:ascii="Arial Narrow" w:eastAsia="Times New Roman" w:hAnsi="Arial Narrow" w:cs="Times New Roman"/>
              </w:rPr>
            </w:pPr>
          </w:p>
        </w:tc>
      </w:tr>
      <w:tr w:rsidR="0093716D"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716D" w:rsidRPr="00741528" w:rsidRDefault="0093716D"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716D" w:rsidRPr="00741528" w:rsidRDefault="00BA36C3"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3716D" w:rsidRPr="00741528" w:rsidRDefault="0093716D" w:rsidP="00741528">
            <w:pPr>
              <w:spacing w:after="0" w:line="240" w:lineRule="auto"/>
              <w:rPr>
                <w:rFonts w:ascii="Arial Narrow" w:eastAsia="Times New Roman" w:hAnsi="Arial Narrow" w:cs="Times New Roman"/>
              </w:rPr>
            </w:pPr>
          </w:p>
        </w:tc>
      </w:tr>
      <w:tr w:rsidR="0093716D"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716D" w:rsidRPr="00741528" w:rsidRDefault="0093716D"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716D" w:rsidRPr="00741528" w:rsidRDefault="00BA36C3"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3716D" w:rsidRPr="00741528" w:rsidRDefault="0093716D" w:rsidP="00741528">
            <w:pPr>
              <w:spacing w:after="0" w:line="240" w:lineRule="auto"/>
              <w:rPr>
                <w:rFonts w:ascii="Arial Narrow" w:eastAsia="Times New Roman" w:hAnsi="Arial Narrow" w:cs="Times New Roman"/>
              </w:rPr>
            </w:pPr>
          </w:p>
        </w:tc>
      </w:tr>
      <w:tr w:rsidR="0093716D"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716D" w:rsidRPr="00741528" w:rsidRDefault="0093716D"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716D" w:rsidRPr="00741528" w:rsidRDefault="00BA36C3"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3716D" w:rsidRPr="00741528" w:rsidRDefault="0093716D" w:rsidP="00741528">
            <w:pPr>
              <w:spacing w:after="0" w:line="240" w:lineRule="auto"/>
              <w:rPr>
                <w:rFonts w:ascii="Arial Narrow" w:eastAsia="Times New Roman" w:hAnsi="Arial Narrow" w:cs="Times New Roman"/>
              </w:rPr>
            </w:pPr>
          </w:p>
        </w:tc>
      </w:tr>
      <w:tr w:rsidR="00741528"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93716D" w:rsidP="00BA36C3">
            <w:pPr>
              <w:tabs>
                <w:tab w:val="center" w:pos="1226"/>
              </w:tabs>
              <w:spacing w:after="0" w:line="240" w:lineRule="auto"/>
              <w:rPr>
                <w:rFonts w:ascii="Arial Narrow" w:eastAsia="Times New Roman" w:hAnsi="Arial Narrow" w:cs="Times New Roman"/>
              </w:rPr>
            </w:pPr>
            <w:r>
              <w:rPr>
                <w:rFonts w:ascii="Arial Narrow" w:eastAsia="Times New Roman" w:hAnsi="Arial Narrow" w:cs="Times New Roman"/>
              </w:rPr>
              <w:t>Yes</w:t>
            </w:r>
            <w:r w:rsidR="00BA36C3">
              <w:rPr>
                <w:rFonts w:ascii="Arial Narrow" w:eastAsia="Times New Roman" w:hAnsi="Arial Narrow" w:cs="Times New Roman"/>
              </w:rPr>
              <w:tab/>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41528" w:rsidRPr="00741528" w:rsidRDefault="00741528" w:rsidP="00741528">
            <w:pPr>
              <w:spacing w:after="0" w:line="240" w:lineRule="auto"/>
              <w:rPr>
                <w:rFonts w:ascii="Arial Narrow" w:eastAsia="Times New Roman" w:hAnsi="Arial Narrow" w:cs="Times New Roman"/>
              </w:rPr>
            </w:pPr>
          </w:p>
        </w:tc>
      </w:tr>
      <w:tr w:rsidR="00741528" w:rsidRPr="00741528" w:rsidTr="00A41286">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CC599F" w:rsidP="00741528">
            <w:pPr>
              <w:spacing w:after="0" w:line="240" w:lineRule="auto"/>
              <w:rPr>
                <w:rFonts w:ascii="Arial Narrow" w:eastAsia="Times New Roman" w:hAnsi="Arial Narrow" w:cs="Times New Roman"/>
              </w:rPr>
            </w:pPr>
            <w:r>
              <w:rPr>
                <w:rFonts w:ascii="Arial Narrow" w:eastAsia="Times New Roman" w:hAnsi="Arial Narrow" w:cs="Times New Roman"/>
              </w:rPr>
              <w:t>Success dependent upon implementation of other milestones.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E324CE" w:rsidRDefault="00741528" w:rsidP="00741528">
      <w:pPr>
        <w:spacing w:after="160" w:line="240" w:lineRule="auto"/>
        <w:rPr>
          <w:rFonts w:ascii="Calibri" w:eastAsia="Times New Roman" w:hAnsi="Calibri" w:cs="Times New Roman"/>
        </w:rPr>
      </w:pPr>
      <w:r w:rsidRPr="00741528">
        <w:rPr>
          <w:rFonts w:ascii="Calibri" w:eastAsia="Times New Roman" w:hAnsi="Calibri" w:cs="Times New Roman"/>
        </w:rPr>
        <w:t> </w:t>
      </w:r>
    </w:p>
    <w:p w:rsidR="00741528" w:rsidRPr="00741528" w:rsidRDefault="00741528" w:rsidP="00741528">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741528" w:rsidRPr="00741528" w:rsidRDefault="00741528" w:rsidP="00741528">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741528" w:rsidRPr="00741528" w:rsidTr="00741528">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741528" w:rsidRPr="00741528" w:rsidTr="00741528">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741528" w:rsidRPr="00741528" w:rsidTr="00741528">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741528" w:rsidRPr="00741528" w:rsidTr="00741528">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741528" w:rsidRPr="00741528" w:rsidTr="00741528">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1528" w:rsidRPr="00741528" w:rsidRDefault="00741528" w:rsidP="00741528">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CC599F" w:rsidRDefault="00CC599F"/>
    <w:p w:rsidR="00CC599F" w:rsidRDefault="00CC599F" w:rsidP="00CC599F">
      <w:r>
        <w:br w:type="page"/>
      </w:r>
    </w:p>
    <w:p w:rsidR="00F771BE" w:rsidRDefault="00F771BE"/>
    <w:p w:rsidR="00224F5A" w:rsidRPr="00224F5A" w:rsidRDefault="00224F5A" w:rsidP="00224F5A">
      <w:pPr>
        <w:pStyle w:val="Heading1"/>
      </w:pPr>
      <w:r>
        <w:t>Share with Protection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3"/>
        <w:gridCol w:w="4417"/>
        <w:gridCol w:w="3680"/>
      </w:tblGrid>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93716D"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6E03EC" w:rsidP="00A41286">
            <w:pPr>
              <w:spacing w:after="0" w:line="240" w:lineRule="auto"/>
              <w:rPr>
                <w:rFonts w:ascii="Arial Narrow" w:eastAsia="Times New Roman" w:hAnsi="Arial Narrow" w:cs="Times New Roman"/>
              </w:rPr>
            </w:pPr>
            <w:r>
              <w:rPr>
                <w:rFonts w:ascii="Arial Narrow" w:eastAsia="Times New Roman" w:hAnsi="Arial Narrow" w:cs="Times New Roman"/>
              </w:rPr>
              <w:t>Share with Protection</w:t>
            </w:r>
            <w:r w:rsidR="00F771BE"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6E03EC"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Security and Privacy protections are carried with the content.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E4C0C" w:rsidP="00DE4C0C">
            <w:pPr>
              <w:spacing w:after="0" w:line="240" w:lineRule="auto"/>
              <w:rPr>
                <w:rFonts w:ascii="Arial Narrow" w:eastAsia="Times New Roman" w:hAnsi="Arial Narrow" w:cs="Times New Roman"/>
              </w:rPr>
            </w:pPr>
            <w:r>
              <w:rPr>
                <w:rFonts w:ascii="Calibri" w:hAnsi="Calibri"/>
              </w:rPr>
              <w:t>All information returned in request.  Specific data masked by purpose of use or clearance.  All infor</w:t>
            </w:r>
            <w:r w:rsidR="00CC599F">
              <w:rPr>
                <w:rFonts w:ascii="Calibri" w:hAnsi="Calibri"/>
              </w:rPr>
              <w:t>mation available to trusted CDS to ensure patient safety.</w:t>
            </w: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F771BE" w:rsidRPr="00741528" w:rsidRDefault="00F771BE" w:rsidP="00E324CE">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B058D7" w:rsidP="00E324CE">
            <w:pPr>
              <w:spacing w:after="0" w:line="240" w:lineRule="auto"/>
              <w:rPr>
                <w:rFonts w:ascii="Arial Narrow" w:eastAsia="Times New Roman" w:hAnsi="Arial Narrow" w:cs="Times New Roman"/>
              </w:rPr>
            </w:pPr>
            <w:r>
              <w:rPr>
                <w:rFonts w:ascii="Arial Narrow" w:eastAsia="Times New Roman" w:hAnsi="Arial Narrow" w:cs="Times New Roman"/>
              </w:rPr>
              <w:t>Avoids practice of redacting data.  All information backed by policy-based granular protections based on role and clearance.  Ensures that needed information is available to ER without exception.</w:t>
            </w: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6E03EC" w:rsidP="00E324CE">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6E03EC"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6E03EC"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6E03EC"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6E03EC"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A41286">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B058D7"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Assumes ability to classify content </w:t>
            </w:r>
            <w:r w:rsidR="009D3B43">
              <w:rPr>
                <w:rFonts w:ascii="Arial Narrow" w:eastAsia="Times New Roman" w:hAnsi="Arial Narrow" w:cs="Times New Roman"/>
              </w:rPr>
              <w:t xml:space="preserve">(including unstructured data) </w:t>
            </w:r>
            <w:r>
              <w:rPr>
                <w:rFonts w:ascii="Arial Narrow" w:eastAsia="Times New Roman" w:hAnsi="Arial Narrow" w:cs="Times New Roman"/>
              </w:rPr>
              <w:t xml:space="preserve">according to sensitivity.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 </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 </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F771BE" w:rsidRDefault="00F771BE" w:rsidP="00F771BE"/>
    <w:p w:rsidR="00DE4C0C" w:rsidRDefault="00461C91" w:rsidP="00461C91">
      <w:pPr>
        <w:pStyle w:val="Heading1"/>
      </w:pPr>
      <w:r>
        <w:t>Attribute-based Access Control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3"/>
        <w:gridCol w:w="2403"/>
        <w:gridCol w:w="5694"/>
      </w:tblGrid>
      <w:tr w:rsidR="00F771BE" w:rsidRPr="00741528" w:rsidTr="00E324CE">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A41286"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461C91" w:rsidP="00E324CE">
            <w:pPr>
              <w:spacing w:after="0" w:line="240" w:lineRule="auto"/>
              <w:rPr>
                <w:rFonts w:ascii="Arial Narrow" w:eastAsia="Times New Roman" w:hAnsi="Arial Narrow" w:cs="Times New Roman"/>
              </w:rPr>
            </w:pPr>
            <w:r>
              <w:rPr>
                <w:rFonts w:ascii="Arial Narrow" w:eastAsia="Times New Roman" w:hAnsi="Arial Narrow" w:cs="Times New Roman"/>
              </w:rPr>
              <w:t>ABAC</w:t>
            </w:r>
            <w:r w:rsidR="00F771BE" w:rsidRPr="00741528">
              <w:rPr>
                <w:rFonts w:ascii="Arial Narrow" w:eastAsia="Times New Roman" w:hAnsi="Arial Narrow" w:cs="Times New Roman"/>
              </w:rPr>
              <w:t xml:space="preserve">.  </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9D3B43" w:rsidP="00E324CE">
            <w:pPr>
              <w:spacing w:after="0" w:line="240" w:lineRule="auto"/>
              <w:rPr>
                <w:rFonts w:ascii="Arial Narrow" w:eastAsia="Times New Roman" w:hAnsi="Arial Narrow" w:cs="Times New Roman"/>
              </w:rPr>
            </w:pPr>
            <w:r>
              <w:rPr>
                <w:rFonts w:ascii="Arial Narrow" w:eastAsia="Times New Roman" w:hAnsi="Arial Narrow" w:cs="Times New Roman"/>
              </w:rPr>
              <w:t>Classifying data sensitivity provides basis for access control based upon need.  Provides capability to provide security for FHIR resources, medical devices and IoT.</w:t>
            </w:r>
            <w:r w:rsidR="009968DA">
              <w:rPr>
                <w:rFonts w:ascii="Arial Narrow" w:eastAsia="Times New Roman" w:hAnsi="Arial Narrow" w:cs="Times New Roman"/>
              </w:rPr>
              <w:t xml:space="preserve">  Modernizes and transforms the way security and privacy is managed and enforced.</w:t>
            </w: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461C91" w:rsidP="00E324CE">
            <w:pPr>
              <w:spacing w:after="0" w:line="240" w:lineRule="auto"/>
              <w:rPr>
                <w:rFonts w:ascii="Arial Narrow" w:eastAsia="Times New Roman" w:hAnsi="Arial Narrow" w:cs="Times New Roman"/>
              </w:rPr>
            </w:pPr>
            <w:r>
              <w:rPr>
                <w:rFonts w:ascii="Calibri" w:hAnsi="Calibri"/>
              </w:rPr>
              <w:t>Manage access control at a granular level</w:t>
            </w:r>
            <w:r w:rsidR="00202A47">
              <w:rPr>
                <w:rFonts w:ascii="Calibri" w:hAnsi="Calibri"/>
              </w:rPr>
              <w:t xml:space="preserve">. Facilitates </w:t>
            </w:r>
            <w:r w:rsidR="009D3B43">
              <w:rPr>
                <w:rFonts w:ascii="Calibri" w:hAnsi="Calibri"/>
              </w:rPr>
              <w:t xml:space="preserve">managing </w:t>
            </w:r>
            <w:r>
              <w:rPr>
                <w:rFonts w:ascii="Calibri" w:hAnsi="Calibri"/>
              </w:rPr>
              <w:t>emerging technologies such as FHIR.</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461C91" w:rsidP="00E324CE">
            <w:pPr>
              <w:spacing w:after="0" w:line="240" w:lineRule="auto"/>
              <w:rPr>
                <w:rFonts w:ascii="Arial Narrow" w:eastAsia="Times New Roman" w:hAnsi="Arial Narrow" w:cs="Times New Roman"/>
              </w:rPr>
            </w:pPr>
            <w:r>
              <w:rPr>
                <w:rFonts w:ascii="Arial Narrow" w:eastAsia="Times New Roman" w:hAnsi="Arial Narrow" w:cs="Times New Roman"/>
              </w:rPr>
              <w:t>Best Practice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461C91" w:rsidP="00E324CE">
            <w:pPr>
              <w:spacing w:after="0" w:line="240" w:lineRule="auto"/>
              <w:rPr>
                <w:rFonts w:ascii="Arial Narrow" w:eastAsia="Times New Roman" w:hAnsi="Arial Narrow" w:cs="Times New Roman"/>
              </w:rPr>
            </w:pPr>
            <w:r>
              <w:rPr>
                <w:rFonts w:ascii="Arial Narrow" w:eastAsia="Times New Roman" w:hAnsi="Arial Narrow" w:cs="Times New Roman"/>
              </w:rPr>
              <w:t>Key trend in access control.  Ideal approach to IoT.</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202A47" w:rsidP="00E324CE">
            <w:pPr>
              <w:spacing w:after="0" w:line="240" w:lineRule="auto"/>
              <w:rPr>
                <w:rFonts w:ascii="Arial Narrow" w:eastAsia="Times New Roman" w:hAnsi="Arial Narrow" w:cs="Times New Roman"/>
              </w:rPr>
            </w:pPr>
            <w:r>
              <w:rPr>
                <w:rFonts w:ascii="Arial Narrow" w:eastAsia="Times New Roman" w:hAnsi="Arial Narrow" w:cs="Times New Roman"/>
              </w:rPr>
              <w:t>According to Gartner, 70% of organizations will employ ABAC by 2020.</w:t>
            </w:r>
            <w:r w:rsidR="009968DA">
              <w:rPr>
                <w:rFonts w:ascii="Arial Narrow" w:eastAsia="Times New Roman" w:hAnsi="Arial Narrow" w:cs="Times New Roman"/>
              </w:rPr>
              <w:t xml:space="preserve">  ABAC has emerged within NIST as providing policy-based enforcement rules.</w:t>
            </w: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461C91"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61C91">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461C91"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E324CE">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9D3B43" w:rsidP="00E324CE">
            <w:pPr>
              <w:spacing w:after="0" w:line="240" w:lineRule="auto"/>
              <w:rPr>
                <w:rFonts w:ascii="Arial Narrow" w:eastAsia="Times New Roman" w:hAnsi="Arial Narrow" w:cs="Times New Roman"/>
              </w:rPr>
            </w:pPr>
            <w:r>
              <w:rPr>
                <w:rFonts w:ascii="Arial Narrow" w:eastAsia="Times New Roman" w:hAnsi="Arial Narrow" w:cs="Times New Roman"/>
              </w:rPr>
              <w:t>Assumes ability to establish and enforce policy including provisioning of clinical staff by assigned duties or workflow.</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 </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 </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F771BE" w:rsidRDefault="00F771BE" w:rsidP="00F771BE"/>
    <w:p w:rsidR="00F771BE" w:rsidRDefault="00F771BE">
      <w:r>
        <w:br w:type="page"/>
      </w:r>
    </w:p>
    <w:p w:rsidR="00D772C1" w:rsidRDefault="00D772C1" w:rsidP="00D772C1">
      <w:pPr>
        <w:pStyle w:val="Heading1"/>
      </w:pPr>
      <w:r>
        <w:t>Data Segmentation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3"/>
        <w:gridCol w:w="2887"/>
        <w:gridCol w:w="5210"/>
      </w:tblGrid>
      <w:tr w:rsidR="00F771BE" w:rsidRPr="00741528" w:rsidTr="00E324CE">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Pr>
                <w:rFonts w:ascii="Arial Narrow" w:eastAsia="Times New Roman" w:hAnsi="Arial Narrow" w:cs="Times New Roman"/>
              </w:rPr>
              <w:t>Data Segmentation</w:t>
            </w:r>
            <w:r w:rsidR="00315A5C">
              <w:rPr>
                <w:rFonts w:ascii="Arial Narrow" w:eastAsia="Times New Roman" w:hAnsi="Arial Narrow" w:cs="Times New Roman"/>
              </w:rPr>
              <w:t>/Security Labeling Service</w:t>
            </w:r>
            <w:r w:rsidR="00F771BE" w:rsidRPr="00741528">
              <w:rPr>
                <w:rFonts w:ascii="Arial Narrow" w:eastAsia="Times New Roman" w:hAnsi="Arial Narrow" w:cs="Times New Roman"/>
              </w:rPr>
              <w:t xml:space="preserve">.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23624" w:rsidP="00E324CE">
            <w:pPr>
              <w:spacing w:after="0" w:line="240" w:lineRule="auto"/>
              <w:rPr>
                <w:rFonts w:ascii="Arial Narrow" w:eastAsia="Times New Roman" w:hAnsi="Arial Narrow" w:cs="Times New Roman"/>
              </w:rPr>
            </w:pPr>
            <w:r>
              <w:rPr>
                <w:rFonts w:ascii="Arial Narrow" w:eastAsia="Times New Roman" w:hAnsi="Arial Narrow" w:cs="Times New Roman"/>
              </w:rPr>
              <w:t>Technical mechanism for analyzing structured and unstructured data and applying labels according to flexible security and privacy rules.</w:t>
            </w: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sidRPr="00315A5C">
              <w:rPr>
                <w:rFonts w:ascii="Arial Narrow" w:eastAsia="Times New Roman" w:hAnsi="Arial Narrow" w:cs="Times New Roman"/>
              </w:rPr>
              <w:t xml:space="preserve">Identify, mark, and </w:t>
            </w:r>
            <w:r w:rsidR="004231AB" w:rsidRPr="00315A5C">
              <w:rPr>
                <w:rFonts w:ascii="Arial Narrow" w:eastAsia="Times New Roman" w:hAnsi="Arial Narrow" w:cs="Times New Roman"/>
              </w:rPr>
              <w:t>segment</w:t>
            </w:r>
            <w:r w:rsidRPr="00315A5C">
              <w:rPr>
                <w:rFonts w:ascii="Arial Narrow" w:eastAsia="Times New Roman" w:hAnsi="Arial Narrow" w:cs="Times New Roman"/>
              </w:rPr>
              <w:t xml:space="preserve"> healthcare information at </w:t>
            </w:r>
            <w:r w:rsidR="004231AB" w:rsidRPr="00315A5C">
              <w:rPr>
                <w:rFonts w:ascii="Arial Narrow" w:eastAsia="Times New Roman" w:hAnsi="Arial Narrow" w:cs="Times New Roman"/>
              </w:rPr>
              <w:t xml:space="preserve">an appropriate </w:t>
            </w:r>
            <w:r w:rsidRPr="00315A5C">
              <w:rPr>
                <w:rFonts w:ascii="Arial Narrow" w:eastAsia="Times New Roman" w:hAnsi="Arial Narrow" w:cs="Times New Roman"/>
              </w:rPr>
              <w:t>granular level</w:t>
            </w:r>
            <w:r w:rsidR="004231AB" w:rsidRPr="00315A5C">
              <w:rPr>
                <w:rFonts w:ascii="Arial Narrow" w:eastAsia="Times New Roman" w:hAnsi="Arial Narrow" w:cs="Times New Roman"/>
              </w:rPr>
              <w:t xml:space="preserve"> of functionality</w:t>
            </w:r>
            <w:r w:rsidR="00315A5C" w:rsidRPr="00315A5C">
              <w:rPr>
                <w:rFonts w:ascii="Arial Narrow" w:eastAsia="Times New Roman" w:hAnsi="Arial Narrow" w:cs="Times New Roman"/>
              </w:rPr>
              <w:t xml:space="preserve"> according to organizational and patient policy/rules.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Default="004231AB" w:rsidP="00E324CE">
            <w:pPr>
              <w:spacing w:after="0" w:line="240" w:lineRule="auto"/>
              <w:rPr>
                <w:rFonts w:ascii="Arial Narrow" w:eastAsia="Times New Roman" w:hAnsi="Arial Narrow" w:cs="Times New Roman"/>
              </w:rPr>
            </w:pPr>
            <w:r>
              <w:rPr>
                <w:rFonts w:ascii="Arial Narrow" w:eastAsia="Times New Roman" w:hAnsi="Arial Narrow" w:cs="Times New Roman"/>
              </w:rPr>
              <w:t>Core HL7 standards have been in place since 2014.  HL7 content has been created “label” ready.</w:t>
            </w:r>
            <w:r w:rsidR="00DF55A4">
              <w:rPr>
                <w:rFonts w:ascii="Arial Narrow" w:eastAsia="Times New Roman" w:hAnsi="Arial Narrow" w:cs="Times New Roman"/>
              </w:rPr>
              <w:t xml:space="preserve">  See:</w:t>
            </w:r>
          </w:p>
          <w:p w:rsidR="00DF55A4" w:rsidRPr="00DF55A4" w:rsidRDefault="00DF55A4" w:rsidP="000D0452">
            <w:pPr>
              <w:pStyle w:val="ListParagraph"/>
              <w:numPr>
                <w:ilvl w:val="0"/>
                <w:numId w:val="7"/>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Healthcare Classification System (HCS),</w:t>
            </w:r>
          </w:p>
          <w:p w:rsidR="00DF55A4" w:rsidRPr="00DF55A4" w:rsidRDefault="00DF55A4" w:rsidP="000D0452">
            <w:pPr>
              <w:pStyle w:val="ListParagraph"/>
              <w:numPr>
                <w:ilvl w:val="0"/>
                <w:numId w:val="7"/>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Services:  Security Labeling Service</w:t>
            </w: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F771BE" w:rsidRPr="00741528" w:rsidRDefault="00F771BE" w:rsidP="00E324CE">
            <w:pPr>
              <w:spacing w:after="0" w:line="240" w:lineRule="auto"/>
              <w:rPr>
                <w:rFonts w:ascii="Arial Narrow" w:eastAsia="Times New Roman" w:hAnsi="Arial Narrow" w:cs="Times New Roman"/>
              </w:rPr>
            </w:pP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315A5C" w:rsidP="00E324CE">
            <w:pPr>
              <w:spacing w:after="0" w:line="240" w:lineRule="auto"/>
              <w:rPr>
                <w:rFonts w:ascii="Arial Narrow" w:eastAsia="Times New Roman" w:hAnsi="Arial Narrow" w:cs="Times New Roman"/>
              </w:rPr>
            </w:pPr>
            <w:r>
              <w:rPr>
                <w:rFonts w:ascii="Arial Narrow" w:eastAsia="Times New Roman" w:hAnsi="Arial Narrow" w:cs="Times New Roman"/>
              </w:rPr>
              <w:t>Security labeling is well understood, however, implementation in healthcare requires construction of detailed rules requiring high confidence of proper operation.</w:t>
            </w: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403B0C">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E324CE">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772C1" w:rsidP="00D772C1">
            <w:pPr>
              <w:spacing w:after="0" w:line="240" w:lineRule="auto"/>
              <w:rPr>
                <w:rFonts w:ascii="Arial Narrow" w:eastAsia="Times New Roman" w:hAnsi="Arial Narrow" w:cs="Times New Roman"/>
              </w:rPr>
            </w:pPr>
            <w:r>
              <w:rPr>
                <w:rFonts w:ascii="Arial Narrow" w:eastAsia="Times New Roman" w:hAnsi="Arial Narrow" w:cs="Times New Roman"/>
              </w:rPr>
              <w:t xml:space="preserve">HL7 Label vocabulary, Availability of </w:t>
            </w:r>
            <w:r w:rsidR="004231AB">
              <w:rPr>
                <w:rFonts w:ascii="Arial Narrow" w:eastAsia="Times New Roman" w:hAnsi="Arial Narrow" w:cs="Times New Roman"/>
              </w:rPr>
              <w:t xml:space="preserve">mature </w:t>
            </w:r>
            <w:r>
              <w:rPr>
                <w:rFonts w:ascii="Arial Narrow" w:eastAsia="Times New Roman" w:hAnsi="Arial Narrow" w:cs="Times New Roman"/>
              </w:rPr>
              <w:t xml:space="preserve">security labeling services.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  </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CE79CE" w:rsidRDefault="00CE79CE" w:rsidP="00CE79CE"/>
    <w:p w:rsidR="00E324CE" w:rsidRDefault="00473FA8" w:rsidP="00E324CE">
      <w:pPr>
        <w:pStyle w:val="Heading1"/>
      </w:pPr>
      <w:r>
        <w:t>Patient Choice/Consent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F771B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473FA8" w:rsidP="00E324CE">
            <w:pPr>
              <w:spacing w:after="0" w:line="240" w:lineRule="auto"/>
              <w:rPr>
                <w:rFonts w:ascii="Arial Narrow" w:eastAsia="Times New Roman" w:hAnsi="Arial Narrow" w:cs="Times New Roman"/>
              </w:rPr>
            </w:pPr>
            <w:r>
              <w:rPr>
                <w:rFonts w:ascii="Arial Narrow" w:eastAsia="Times New Roman" w:hAnsi="Arial Narrow" w:cs="Times New Roman"/>
              </w:rPr>
              <w:t>Patient Choice</w:t>
            </w:r>
            <w:r w:rsidR="00F771BE" w:rsidRPr="00741528">
              <w:rPr>
                <w:rFonts w:ascii="Arial Narrow" w:eastAsia="Times New Roman" w:hAnsi="Arial Narrow" w:cs="Times New Roman"/>
              </w:rPr>
              <w:t xml:space="preserve"> </w:t>
            </w:r>
            <w:r>
              <w:rPr>
                <w:rFonts w:ascii="Arial Narrow" w:eastAsia="Times New Roman" w:hAnsi="Arial Narrow" w:cs="Times New Roman"/>
              </w:rPr>
              <w:t>/Consent</w:t>
            </w:r>
            <w:r w:rsidR="00F771BE"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473FA8" w:rsidP="00E324CE">
            <w:pPr>
              <w:spacing w:after="0" w:line="240" w:lineRule="auto"/>
              <w:rPr>
                <w:rFonts w:ascii="Arial Narrow" w:eastAsia="Times New Roman" w:hAnsi="Arial Narrow" w:cs="Times New Roman"/>
              </w:rPr>
            </w:pPr>
            <w:r>
              <w:rPr>
                <w:rFonts w:ascii="Arial Narrow" w:eastAsia="Times New Roman" w:hAnsi="Arial Narrow" w:cs="Times New Roman"/>
              </w:rPr>
              <w:t>This milestone</w:t>
            </w:r>
            <w:r w:rsidR="00AA18F9">
              <w:rPr>
                <w:rFonts w:ascii="Arial Narrow" w:eastAsia="Times New Roman" w:hAnsi="Arial Narrow" w:cs="Times New Roman"/>
              </w:rPr>
              <w:t xml:space="preserve"> </w:t>
            </w:r>
            <w:r>
              <w:rPr>
                <w:rFonts w:ascii="Arial Narrow" w:eastAsia="Times New Roman" w:hAnsi="Arial Narrow" w:cs="Times New Roman"/>
              </w:rPr>
              <w:t>merges</w:t>
            </w:r>
            <w:r w:rsidR="00AA18F9">
              <w:rPr>
                <w:rFonts w:ascii="Arial Narrow" w:eastAsia="Times New Roman" w:hAnsi="Arial Narrow" w:cs="Times New Roman"/>
              </w:rPr>
              <w:t xml:space="preserve"> </w:t>
            </w:r>
            <w:r w:rsidR="00A13ADC">
              <w:rPr>
                <w:rFonts w:ascii="Arial Narrow" w:eastAsia="Times New Roman" w:hAnsi="Arial Narrow" w:cs="Times New Roman"/>
              </w:rPr>
              <w:t>concepts</w:t>
            </w:r>
            <w:r w:rsidR="00AA18F9">
              <w:rPr>
                <w:rFonts w:ascii="Arial Narrow" w:eastAsia="Times New Roman" w:hAnsi="Arial Narrow" w:cs="Times New Roman"/>
              </w:rPr>
              <w:t xml:space="preserve"> of </w:t>
            </w:r>
            <w:r w:rsidR="00DF55A4">
              <w:rPr>
                <w:rFonts w:ascii="Arial Narrow" w:eastAsia="Times New Roman" w:hAnsi="Arial Narrow" w:cs="Times New Roman"/>
              </w:rPr>
              <w:t xml:space="preserve">electronic </w:t>
            </w:r>
            <w:r w:rsidR="00AA18F9">
              <w:rPr>
                <w:rFonts w:ascii="Arial Narrow" w:eastAsia="Times New Roman" w:hAnsi="Arial Narrow" w:cs="Times New Roman"/>
              </w:rPr>
              <w:t xml:space="preserve">patient </w:t>
            </w:r>
            <w:r>
              <w:rPr>
                <w:rFonts w:ascii="Arial Narrow" w:eastAsia="Times New Roman" w:hAnsi="Arial Narrow" w:cs="Times New Roman"/>
              </w:rPr>
              <w:t>consent</w:t>
            </w:r>
            <w:r w:rsidR="00AA18F9">
              <w:rPr>
                <w:rFonts w:ascii="Arial Narrow" w:eastAsia="Times New Roman" w:hAnsi="Arial Narrow" w:cs="Times New Roman"/>
              </w:rPr>
              <w:t xml:space="preserve">, and </w:t>
            </w:r>
            <w:r w:rsidR="00B1359C">
              <w:rPr>
                <w:rFonts w:ascii="Arial Narrow" w:eastAsia="Times New Roman" w:hAnsi="Arial Narrow" w:cs="Times New Roman"/>
              </w:rPr>
              <w:t>choice (</w:t>
            </w:r>
            <w:r w:rsidR="00AA18F9">
              <w:rPr>
                <w:rFonts w:ascii="Arial Narrow" w:eastAsia="Times New Roman" w:hAnsi="Arial Narrow" w:cs="Times New Roman"/>
              </w:rPr>
              <w:t>individual control of their own information as provided by law</w:t>
            </w:r>
            <w:r w:rsidR="00B1359C">
              <w:rPr>
                <w:rFonts w:ascii="Arial Narrow" w:eastAsia="Times New Roman" w:hAnsi="Arial Narrow" w:cs="Times New Roman"/>
              </w:rPr>
              <w:t>)</w:t>
            </w:r>
            <w:r w:rsidR="00AA18F9">
              <w:rPr>
                <w:rFonts w:ascii="Arial Narrow" w:eastAsia="Times New Roman" w:hAnsi="Arial Narrow" w:cs="Times New Roman"/>
              </w:rPr>
              <w:t xml:space="preserve">.  </w:t>
            </w:r>
            <w:r w:rsidR="00A13ADC">
              <w:rPr>
                <w:rFonts w:ascii="Arial Narrow" w:eastAsia="Times New Roman" w:hAnsi="Arial Narrow" w:cs="Times New Roman"/>
              </w:rPr>
              <w:t>This</w:t>
            </w:r>
            <w:r w:rsidR="00AA18F9">
              <w:rPr>
                <w:rFonts w:ascii="Arial Narrow" w:eastAsia="Times New Roman" w:hAnsi="Arial Narrow" w:cs="Times New Roman"/>
              </w:rPr>
              <w:t xml:space="preserve"> typically involves “authorizations” (approvals and/or directions to share and “restrictions” (patient policy restricting access to certain information to</w:t>
            </w:r>
            <w:r w:rsidR="00A13ADC">
              <w:rPr>
                <w:rFonts w:ascii="Arial Narrow" w:eastAsia="Times New Roman" w:hAnsi="Arial Narrow" w:cs="Times New Roman"/>
              </w:rPr>
              <w:t xml:space="preserve"> authorized persons organizations.).</w:t>
            </w:r>
            <w:r>
              <w:rPr>
                <w:rFonts w:ascii="Arial Narrow" w:eastAsia="Times New Roman" w:hAnsi="Arial Narrow" w:cs="Times New Roman"/>
              </w:rPr>
              <w:t xml:space="preserve">   It also includes “Directions” to healthcare organizations to transmit a copy of their own information to destinations of their choice under patient right of access law.</w:t>
            </w: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F55A4" w:rsidP="00E324CE">
            <w:pPr>
              <w:spacing w:after="0" w:line="240" w:lineRule="auto"/>
              <w:rPr>
                <w:rFonts w:ascii="Arial Narrow" w:eastAsia="Times New Roman" w:hAnsi="Arial Narrow" w:cs="Times New Roman"/>
              </w:rPr>
            </w:pPr>
            <w:r>
              <w:rPr>
                <w:rFonts w:ascii="Arial Narrow" w:eastAsia="Times New Roman" w:hAnsi="Arial Narrow" w:cs="Times New Roman"/>
              </w:rPr>
              <w:t>Electronic p</w:t>
            </w:r>
            <w:r w:rsidR="00A13ADC">
              <w:rPr>
                <w:rFonts w:ascii="Arial Narrow" w:eastAsia="Times New Roman" w:hAnsi="Arial Narrow" w:cs="Times New Roman"/>
              </w:rPr>
              <w:t>atient permissions regarding disclosure of</w:t>
            </w:r>
            <w:r w:rsidR="00E324CE">
              <w:rPr>
                <w:rFonts w:ascii="Arial Narrow" w:eastAsia="Times New Roman" w:hAnsi="Arial Narrow" w:cs="Times New Roman"/>
              </w:rPr>
              <w:t xml:space="preserve"> </w:t>
            </w:r>
            <w:r w:rsidR="00A13ADC">
              <w:rPr>
                <w:rFonts w:ascii="Arial Narrow" w:eastAsia="Times New Roman" w:hAnsi="Arial Narrow" w:cs="Times New Roman"/>
              </w:rPr>
              <w:t xml:space="preserve">their own protected health </w:t>
            </w:r>
            <w:r w:rsidR="00E324CE">
              <w:rPr>
                <w:rFonts w:ascii="Arial Narrow" w:eastAsia="Times New Roman" w:hAnsi="Arial Narrow" w:cs="Times New Roman"/>
              </w:rPr>
              <w:t>information</w:t>
            </w:r>
            <w:r w:rsidR="00A13ADC">
              <w:rPr>
                <w:rFonts w:ascii="Arial Narrow" w:eastAsia="Times New Roman" w:hAnsi="Arial Narrow" w:cs="Times New Roman"/>
              </w:rPr>
              <w:t>.</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DF55A4" w:rsidP="00E324CE">
            <w:pPr>
              <w:spacing w:after="0" w:line="240" w:lineRule="auto"/>
              <w:rPr>
                <w:rFonts w:ascii="Arial Narrow" w:eastAsia="Times New Roman" w:hAnsi="Arial Narrow" w:cs="Times New Roman"/>
              </w:rPr>
            </w:pPr>
            <w:r>
              <w:rPr>
                <w:rFonts w:ascii="Arial Narrow" w:eastAsia="Times New Roman" w:hAnsi="Arial Narrow" w:cs="Times New Roman"/>
              </w:rPr>
              <w:t>Eliminates a burden on providers to maintain paper records. Allows automated management of patient privacy preferences.</w:t>
            </w: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F771BE" w:rsidRPr="00741528" w:rsidRDefault="00F771BE" w:rsidP="00E324CE">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473FA8" w:rsidP="00E324CE">
            <w:pPr>
              <w:spacing w:after="0" w:line="240" w:lineRule="auto"/>
              <w:rPr>
                <w:rFonts w:ascii="Arial Narrow" w:eastAsia="Times New Roman" w:hAnsi="Arial Narrow" w:cs="Times New Roman"/>
              </w:rPr>
            </w:pPr>
            <w:r>
              <w:rPr>
                <w:rFonts w:ascii="Arial Narrow" w:eastAsia="Times New Roman" w:hAnsi="Arial Narrow" w:cs="Times New Roman"/>
              </w:rPr>
              <w:t>Technical implementation using patient managed OAuth Authorization Server demonstrated during HIMSS 2017.</w:t>
            </w:r>
            <w:r w:rsidR="00B1359C">
              <w:rPr>
                <w:rFonts w:ascii="Arial Narrow" w:eastAsia="Times New Roman" w:hAnsi="Arial Narrow" w:cs="Times New Roman"/>
              </w:rPr>
              <w:t xml:space="preserve">  See milestone “Secure Delegated Access”.</w:t>
            </w: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02C83" w:rsidP="00E324CE">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02C83"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02C83"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02C83"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F02C83">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02C83"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771BE" w:rsidRPr="00741528" w:rsidRDefault="00F771BE" w:rsidP="00E324CE">
            <w:pPr>
              <w:spacing w:after="0" w:line="240" w:lineRule="auto"/>
              <w:rPr>
                <w:rFonts w:ascii="Arial Narrow" w:eastAsia="Times New Roman" w:hAnsi="Arial Narrow" w:cs="Times New Roman"/>
              </w:rPr>
            </w:pPr>
          </w:p>
        </w:tc>
      </w:tr>
      <w:tr w:rsidR="00F771B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DF55A4"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Electronic Consents, </w:t>
            </w:r>
            <w:r w:rsidR="00B1359C">
              <w:rPr>
                <w:rFonts w:ascii="Arial Narrow" w:eastAsia="Times New Roman" w:hAnsi="Arial Narrow" w:cs="Times New Roman"/>
              </w:rPr>
              <w:t xml:space="preserve">Secure Delegated </w:t>
            </w:r>
            <w:r w:rsidR="00404E9C">
              <w:rPr>
                <w:rFonts w:ascii="Arial Narrow" w:eastAsia="Times New Roman" w:hAnsi="Arial Narrow" w:cs="Times New Roman"/>
              </w:rPr>
              <w:t>Access, Security</w:t>
            </w:r>
            <w:r w:rsidR="00B1359C">
              <w:rPr>
                <w:rFonts w:ascii="Arial Narrow" w:eastAsia="Times New Roman" w:hAnsi="Arial Narrow" w:cs="Times New Roman"/>
              </w:rPr>
              <w:t xml:space="preserve"> Labeling Service, ABAC</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sidR="00DF55A4">
              <w:rPr>
                <w:rFonts w:ascii="Arial Narrow" w:eastAsia="Times New Roman" w:hAnsi="Arial Narrow" w:cs="Times New Roman"/>
              </w:rPr>
              <w:t>Paper based consents are not computable and represent a significant management burden.  Implementing electronic consents ensures electronic workflows are not broken.  Electronic consents provide the “policy” for Secure Delegated Access engines.</w:t>
            </w:r>
          </w:p>
        </w:tc>
      </w:tr>
    </w:tbl>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 </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 </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F771BE" w:rsidRPr="00741528" w:rsidRDefault="00F771BE" w:rsidP="00F771B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F771B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771BE" w:rsidRPr="00741528" w:rsidRDefault="00F771B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F771BE" w:rsidRDefault="00F771BE" w:rsidP="00F771BE"/>
    <w:p w:rsidR="00E324CE" w:rsidRDefault="00E324CE">
      <w:r>
        <w:br w:type="page"/>
      </w:r>
    </w:p>
    <w:p w:rsidR="00F02C83" w:rsidRDefault="00F02C83" w:rsidP="00F02C83">
      <w:pPr>
        <w:pStyle w:val="Heading1"/>
      </w:pPr>
      <w:r>
        <w:t>Provenance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F02C83" w:rsidP="00E324CE">
            <w:pPr>
              <w:spacing w:after="0" w:line="240" w:lineRule="auto"/>
              <w:jc w:val="center"/>
              <w:rPr>
                <w:rFonts w:ascii="Arial Narrow" w:eastAsia="Times New Roman" w:hAnsi="Arial Narrow" w:cs="Times New Roman"/>
              </w:rPr>
            </w:pPr>
            <w:r>
              <w:rPr>
                <w:rFonts w:ascii="Arial Narrow" w:eastAsia="Times New Roman" w:hAnsi="Arial Narrow" w:cs="Times New Roman"/>
              </w:rPr>
              <w:t>M</w:t>
            </w:r>
            <w:r w:rsidR="00E324CE" w:rsidRPr="00741528">
              <w:rPr>
                <w:rFonts w:ascii="Arial Narrow" w:eastAsia="Times New Roman" w:hAnsi="Arial Narrow" w:cs="Times New Roman"/>
              </w:rPr>
              <w:t>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132DF" w:rsidP="00E324CE">
            <w:pPr>
              <w:spacing w:after="0" w:line="240" w:lineRule="auto"/>
              <w:rPr>
                <w:rFonts w:ascii="Arial Narrow" w:eastAsia="Times New Roman" w:hAnsi="Arial Narrow" w:cs="Times New Roman"/>
              </w:rPr>
            </w:pPr>
            <w:r>
              <w:rPr>
                <w:rFonts w:ascii="Arial Narrow" w:eastAsia="Times New Roman" w:hAnsi="Arial Narrow" w:cs="Times New Roman"/>
              </w:rPr>
              <w:t>Provenance</w:t>
            </w:r>
            <w:r w:rsidR="00E324CE"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404E9C" w:rsidP="00E324CE">
            <w:pPr>
              <w:spacing w:after="0" w:line="240" w:lineRule="auto"/>
              <w:rPr>
                <w:rFonts w:ascii="Arial Narrow" w:eastAsia="Times New Roman" w:hAnsi="Arial Narrow" w:cs="Times New Roman"/>
              </w:rPr>
            </w:pPr>
            <w:r>
              <w:rPr>
                <w:rFonts w:ascii="Arial Narrow" w:eastAsia="Times New Roman" w:hAnsi="Arial Narrow" w:cs="Times New Roman"/>
              </w:rPr>
              <w:t>Ensures the integrity of data from origin to destruction.</w:t>
            </w: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132DF" w:rsidP="00E324CE">
            <w:pPr>
              <w:spacing w:after="0" w:line="240" w:lineRule="auto"/>
              <w:rPr>
                <w:rFonts w:ascii="Arial Narrow" w:eastAsia="Times New Roman" w:hAnsi="Arial Narrow" w:cs="Times New Roman"/>
              </w:rPr>
            </w:pPr>
            <w:r>
              <w:rPr>
                <w:rFonts w:ascii="Arial Narrow" w:eastAsia="Times New Roman" w:hAnsi="Arial Narrow" w:cs="Times New Roman"/>
              </w:rPr>
              <w:t>Determine the origin and history of healthcare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404E9C" w:rsidP="00E324CE">
            <w:pPr>
              <w:spacing w:after="0" w:line="240" w:lineRule="auto"/>
              <w:rPr>
                <w:rFonts w:ascii="Arial Narrow" w:eastAsia="Times New Roman" w:hAnsi="Arial Narrow" w:cs="Times New Roman"/>
              </w:rPr>
            </w:pPr>
            <w:r>
              <w:rPr>
                <w:rFonts w:ascii="Arial Narrow" w:eastAsia="Times New Roman" w:hAnsi="Arial Narrow" w:cs="Times New Roman"/>
              </w:rPr>
              <w:t>Integrity is one of the most desirable characteristics of a trustworthy health record.</w:t>
            </w: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rsidR="00E324CE" w:rsidRPr="00741528" w:rsidRDefault="00E324CE" w:rsidP="00E324CE">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132DF" w:rsidP="00E324CE">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132DF"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132DF"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132DF" w:rsidP="00E324CE">
            <w:pPr>
              <w:spacing w:after="0" w:line="240" w:lineRule="auto"/>
              <w:rPr>
                <w:rFonts w:ascii="Arial Narrow" w:eastAsia="Times New Roman" w:hAnsi="Arial Narrow" w:cs="Times New Roman"/>
              </w:rPr>
            </w:pPr>
            <w:r>
              <w:rPr>
                <w:rFonts w:ascii="Arial Narrow" w:eastAsia="Times New Roman" w:hAnsi="Arial Narrow" w:cs="Times New Roman"/>
              </w:rPr>
              <w:t>No will</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1132DF">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132DF"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404E9C"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Availability of suitable technology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sidR="00404E9C">
              <w:rPr>
                <w:rFonts w:ascii="Arial Narrow" w:eastAsia="Times New Roman" w:hAnsi="Arial Narrow" w:cs="Times New Roman"/>
              </w:rPr>
              <w:t xml:space="preserve">Blockchain ledger has been proposed, however, concerns remain regarding </w:t>
            </w:r>
            <w:r w:rsidR="00E15DE4">
              <w:rPr>
                <w:rFonts w:ascii="Arial Narrow" w:eastAsia="Times New Roman" w:hAnsi="Arial Narrow" w:cs="Times New Roman"/>
              </w:rPr>
              <w:t>overhead impacts.</w:t>
            </w:r>
          </w:p>
        </w:tc>
      </w:tr>
    </w:tbl>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E324CE" w:rsidRDefault="00E324CE"/>
    <w:p w:rsidR="00E324CE" w:rsidRDefault="00E324CE">
      <w:r>
        <w:br w:type="page"/>
      </w:r>
    </w:p>
    <w:p w:rsidR="00D1304D" w:rsidRDefault="00D1304D" w:rsidP="00D1304D">
      <w:pPr>
        <w:pStyle w:val="Heading1"/>
      </w:pPr>
      <w:r>
        <w:t>Transparent Security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D1304D" w:rsidP="00E324CE">
            <w:pPr>
              <w:spacing w:after="0" w:line="240" w:lineRule="auto"/>
              <w:rPr>
                <w:rFonts w:ascii="Arial Narrow" w:eastAsia="Times New Roman" w:hAnsi="Arial Narrow" w:cs="Times New Roman"/>
              </w:rPr>
            </w:pPr>
            <w:r>
              <w:rPr>
                <w:rFonts w:ascii="Arial Narrow" w:eastAsia="Times New Roman" w:hAnsi="Arial Narrow" w:cs="Times New Roman"/>
              </w:rPr>
              <w:t>Transparent security</w:t>
            </w:r>
            <w:r w:rsidR="00E324CE"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B40E6F" w:rsidP="00E324CE">
            <w:pPr>
              <w:spacing w:after="0" w:line="240" w:lineRule="auto"/>
              <w:rPr>
                <w:rFonts w:ascii="Arial Narrow" w:eastAsia="Times New Roman" w:hAnsi="Arial Narrow" w:cs="Times New Roman"/>
              </w:rPr>
            </w:pPr>
            <w:r>
              <w:rPr>
                <w:rFonts w:ascii="Arial Narrow" w:eastAsia="Times New Roman" w:hAnsi="Arial Narrow" w:cs="Times New Roman"/>
              </w:rPr>
              <w:t>Security remains in background, unobtrusive.  Goal is to eliminate security as an impediment to clinical workflow.</w:t>
            </w: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D1304D"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Provide appropriate safeguards to healthcare information while minimizing impact to </w:t>
            </w:r>
            <w:r w:rsidR="00B40E6F">
              <w:rPr>
                <w:rFonts w:ascii="Arial Narrow" w:eastAsia="Times New Roman" w:hAnsi="Arial Narrow" w:cs="Times New Roman"/>
              </w:rPr>
              <w:t>clinical</w:t>
            </w:r>
            <w:r>
              <w:rPr>
                <w:rFonts w:ascii="Arial Narrow" w:eastAsia="Times New Roman" w:hAnsi="Arial Narrow" w:cs="Times New Roman"/>
              </w:rPr>
              <w:t xml:space="preserve"> workflow </w:t>
            </w:r>
            <w:r w:rsidR="00B40E6F">
              <w:rPr>
                <w:rFonts w:ascii="Arial Narrow" w:eastAsia="Times New Roman" w:hAnsi="Arial Narrow" w:cs="Times New Roman"/>
              </w:rPr>
              <w:t>or</w:t>
            </w:r>
            <w:r>
              <w:rPr>
                <w:rFonts w:ascii="Arial Narrow" w:eastAsia="Times New Roman" w:hAnsi="Arial Narrow" w:cs="Times New Roman"/>
              </w:rPr>
              <w:t xml:space="preserve"> information availability.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r w:rsidR="00A048AE">
              <w:rPr>
                <w:rFonts w:ascii="Arial Narrow" w:eastAsia="Times New Roman" w:hAnsi="Arial Narrow" w:cs="Times New Roman"/>
              </w:rPr>
              <w:t>, Implementation Guides</w:t>
            </w:r>
          </w:p>
          <w:p w:rsidR="00E324CE" w:rsidRPr="00741528" w:rsidRDefault="00E324CE" w:rsidP="00E324CE">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D1304D" w:rsidP="00E324CE">
            <w:pPr>
              <w:spacing w:after="0" w:line="240" w:lineRule="auto"/>
              <w:rPr>
                <w:rFonts w:ascii="Arial Narrow" w:eastAsia="Times New Roman" w:hAnsi="Arial Narrow" w:cs="Times New Roman"/>
              </w:rPr>
            </w:pPr>
            <w:r>
              <w:rPr>
                <w:rFonts w:ascii="Arial Narrow" w:eastAsia="Times New Roman" w:hAnsi="Arial Narrow" w:cs="Times New Roman"/>
              </w:rPr>
              <w:t>Crosscutting policy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D1304D"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No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E7D34"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1E7D34"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D1304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D1304D"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Yes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B40E6F"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ABAC, </w:t>
            </w:r>
            <w:r w:rsidR="001E7D34">
              <w:rPr>
                <w:rFonts w:ascii="Arial Narrow" w:eastAsia="Times New Roman" w:hAnsi="Arial Narrow" w:cs="Times New Roman"/>
              </w:rPr>
              <w:t>workflow enhancements.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sidR="00A048AE">
              <w:rPr>
                <w:rFonts w:ascii="Arial Narrow" w:eastAsia="Times New Roman" w:hAnsi="Arial Narrow" w:cs="Times New Roman"/>
              </w:rPr>
              <w:t>HL7 Implementation Guides may lag need.</w:t>
            </w:r>
          </w:p>
        </w:tc>
      </w:tr>
    </w:tbl>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r w:rsidRPr="00741528">
        <w:rPr>
          <w:rFonts w:ascii="Calibri" w:eastAsia="Times New Roman" w:hAnsi="Calibri" w:cs="Times New Roman"/>
          <w:b/>
          <w:bCs/>
          <w:u w:val="single"/>
        </w:rPr>
        <w:t>EXTENDED SET METADATA</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E324CE" w:rsidRDefault="00E324CE"/>
    <w:p w:rsidR="00E324CE" w:rsidRDefault="00E324CE">
      <w:r>
        <w:br w:type="page"/>
      </w:r>
    </w:p>
    <w:p w:rsidR="00D1304D" w:rsidRDefault="005501F6" w:rsidP="00AE5E2A">
      <w:pPr>
        <w:pStyle w:val="Heading1"/>
      </w:pPr>
      <w:r>
        <w:t>Secure Delegated Access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AE5E2A" w:rsidP="00E324CE">
            <w:pPr>
              <w:spacing w:after="0" w:line="240" w:lineRule="auto"/>
              <w:rPr>
                <w:rFonts w:ascii="Arial Narrow" w:eastAsia="Times New Roman" w:hAnsi="Arial Narrow" w:cs="Times New Roman"/>
              </w:rPr>
            </w:pPr>
            <w:r>
              <w:rPr>
                <w:rFonts w:ascii="Arial Narrow" w:eastAsia="Times New Roman" w:hAnsi="Arial Narrow" w:cs="Times New Roman"/>
              </w:rPr>
              <w:t>Secure Delegated Access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1E7D34" w:rsidP="00E324CE">
            <w:pPr>
              <w:spacing w:after="0" w:line="240" w:lineRule="auto"/>
              <w:rPr>
                <w:rFonts w:ascii="Arial Narrow" w:eastAsia="Times New Roman" w:hAnsi="Arial Narrow" w:cs="Times New Roman"/>
              </w:rPr>
            </w:pPr>
            <w:r>
              <w:rPr>
                <w:rFonts w:ascii="Arial Narrow" w:eastAsia="Times New Roman" w:hAnsi="Arial Narrow" w:cs="Times New Roman"/>
              </w:rPr>
              <w:t xml:space="preserve">Mechanism </w:t>
            </w:r>
            <w:r w:rsidR="007663C6">
              <w:rPr>
                <w:rFonts w:ascii="Arial Narrow" w:eastAsia="Times New Roman" w:hAnsi="Arial Narrow" w:cs="Times New Roman"/>
              </w:rPr>
              <w:t>for</w:t>
            </w:r>
            <w:r>
              <w:rPr>
                <w:rFonts w:ascii="Arial Narrow" w:eastAsia="Times New Roman" w:hAnsi="Arial Narrow" w:cs="Times New Roman"/>
              </w:rPr>
              <w:t xml:space="preserve"> implementing patient control </w:t>
            </w: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AE5E2A" w:rsidP="00E324CE">
            <w:pPr>
              <w:spacing w:after="0" w:line="240" w:lineRule="auto"/>
              <w:rPr>
                <w:rFonts w:ascii="Arial Narrow" w:eastAsia="Times New Roman" w:hAnsi="Arial Narrow" w:cs="Times New Roman"/>
              </w:rPr>
            </w:pPr>
            <w:r>
              <w:rPr>
                <w:rFonts w:ascii="Arial Narrow" w:eastAsia="Times New Roman" w:hAnsi="Arial Narrow" w:cs="Times New Roman"/>
              </w:rPr>
              <w:t>Provides patients with ability to express their choices for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Default="00AE5E2A" w:rsidP="00E324CE">
            <w:pPr>
              <w:spacing w:after="0" w:line="240" w:lineRule="auto"/>
              <w:rPr>
                <w:rFonts w:ascii="Arial Narrow" w:eastAsia="Times New Roman" w:hAnsi="Arial Narrow" w:cs="Times New Roman"/>
              </w:rPr>
            </w:pPr>
            <w:r>
              <w:rPr>
                <w:rFonts w:ascii="Arial Narrow" w:eastAsia="Times New Roman" w:hAnsi="Arial Narrow" w:cs="Times New Roman"/>
              </w:rPr>
              <w:t>Intent is to implement OAuth and patient owned Authorization Server.  See ONC HIMSS 2017 Patient Choice demonstration.</w:t>
            </w:r>
          </w:p>
          <w:p w:rsidR="00771087" w:rsidRDefault="00771087" w:rsidP="00E324CE">
            <w:pPr>
              <w:spacing w:after="0" w:line="240" w:lineRule="auto"/>
              <w:rPr>
                <w:rFonts w:ascii="Arial Narrow" w:eastAsia="Times New Roman" w:hAnsi="Arial Narrow" w:cs="Times New Roman"/>
              </w:rPr>
            </w:pPr>
          </w:p>
          <w:p w:rsidR="00771087" w:rsidRPr="00741528" w:rsidRDefault="00771087" w:rsidP="00E324CE">
            <w:pPr>
              <w:spacing w:after="0" w:line="240" w:lineRule="auto"/>
              <w:rPr>
                <w:rFonts w:ascii="Arial Narrow" w:eastAsia="Times New Roman" w:hAnsi="Arial Narrow" w:cs="Times New Roman"/>
              </w:rPr>
            </w:pPr>
            <w:r>
              <w:rPr>
                <w:rFonts w:ascii="Arial Narrow" w:eastAsia="Times New Roman" w:hAnsi="Arial Narrow" w:cs="Times New Roman"/>
              </w:rPr>
              <w:t>Secure Delegation Access is part of HL7’s approved international standard for Privacy and Security services: Access Control</w:t>
            </w: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E324CE" w:rsidRPr="00741528" w:rsidRDefault="00E324CE" w:rsidP="00E324CE">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AE5E2A" w:rsidP="00E324CE">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AE5E2A"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AE5E2A"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AE5E2A"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AE5E2A">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AE5E2A" w:rsidP="00AE5E2A">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E324CE" w:rsidRDefault="00E324CE"/>
    <w:p w:rsidR="00E324CE" w:rsidRDefault="00E324CE">
      <w:r>
        <w:br w:type="page"/>
      </w:r>
    </w:p>
    <w:p w:rsidR="009F09CD" w:rsidRDefault="009F09CD">
      <w:r>
        <w:t>Opt-In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Opt-In</w:t>
            </w:r>
            <w:r w:rsidR="00E324CE"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Healthcare information is shared by default.  Patients may opt-out or use restrictions to control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The opt-in model represents an approach most beneficial to the majority of patients. Patients that do not wish to share protected health information have the option of opting-out or requesting restrictions on disclosures. This approach provides the most economical mechanism for healthcare organizations while providing patients choice in how they wish their information to be disclosed. Legislation has been proposed to Congress in support of this initiative.</w:t>
            </w:r>
          </w:p>
        </w:tc>
      </w:tr>
      <w:tr w:rsidR="00E324CE" w:rsidRPr="00741528" w:rsidTr="009F09C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E324CE" w:rsidRPr="00741528" w:rsidRDefault="00E324CE" w:rsidP="00E324CE">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9F09C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Provides a significant benefit to providers when dealing with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9F09C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9F09C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9F09C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9F09CD">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324CE" w:rsidRPr="00741528" w:rsidRDefault="00E324CE" w:rsidP="00E324CE">
            <w:pPr>
              <w:spacing w:after="0" w:line="240" w:lineRule="auto"/>
              <w:rPr>
                <w:rFonts w:ascii="Arial Narrow" w:eastAsia="Times New Roman" w:hAnsi="Arial Narrow" w:cs="Times New Roman"/>
              </w:rPr>
            </w:pP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9F09CD" w:rsidP="00E324CE">
            <w:pPr>
              <w:spacing w:after="0" w:line="240" w:lineRule="auto"/>
              <w:rPr>
                <w:rFonts w:ascii="Arial Narrow" w:eastAsia="Times New Roman" w:hAnsi="Arial Narrow" w:cs="Times New Roman"/>
              </w:rPr>
            </w:pPr>
            <w:r>
              <w:rPr>
                <w:rFonts w:ascii="Arial Narrow" w:eastAsia="Times New Roman" w:hAnsi="Arial Narrow" w:cs="Times New Roman"/>
              </w:rPr>
              <w:t>Congressional action.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E324CE" w:rsidRDefault="00E324CE"/>
    <w:p w:rsidR="004C22C2" w:rsidRDefault="004C22C2"/>
    <w:p w:rsidR="00E324CE" w:rsidRDefault="00E324CE">
      <w:r>
        <w:br w:type="page"/>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The label for the milestone as appearing on the T-Map.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The expectation is that all “significant” milestones on the Transition Map are included in the narrative.  It is okay if some milestones are not included, and similarly there may be additional milestones in the narrative section that do not appear on the T-Map.</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Roughly a sentence describing what the milestone is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Provide just enough definition so that the “lay” reader understands what the milestone is.  </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Will ultimately be an enumerated list.  Initial values include: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Achievement Date (for example, an event trigger)</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Revise/extend the list as necessary.  We will harmonize in subsequent phases</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description of why the milestone was included on the community roadmap</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Enumerated list of dependencies (activities or other milestones)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E324CE" w:rsidRDefault="00E324CE"/>
    <w:p w:rsidR="00E324CE" w:rsidRDefault="00E324CE">
      <w:r>
        <w:br w:type="page"/>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The label for the milestone as appearing on the T-Map.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The expectation is that all “significant” milestones on the Transition Map are included in the narrative.  It is okay if some milestones are not included, and similarly there may be additional milestones in the narrative section that do not appear on the T-Map.</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Roughly a sentence describing what the milestone is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Provide just enough definition so that the “lay” reader understands what the milestone is.  </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Will ultimately be an enumerated list.  Initial values include: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Achievement Date (for example, an event trigger)</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Revise/extend the list as necessary.  We will harmonize in subsequent phases</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description of why the milestone was included on the community roadmap</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Enumerated list of dependencies (activities or other milestones)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E324CE" w:rsidRDefault="00E324CE"/>
    <w:p w:rsidR="00E324CE" w:rsidRDefault="00E324CE">
      <w:r>
        <w:br w:type="page"/>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0"/>
        <w:gridCol w:w="2390"/>
        <w:gridCol w:w="5700"/>
      </w:tblGrid>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The label for the milestone as appearing on the T-Map.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The expectation is that all “significant” milestones on the Transition Map are included in the narrative.  It is okay if some milestones are not included, and similarly there may be additional milestones in the narrative section that do not appear on the T-Map.</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Roughly a sentence describing what the milestone is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Provide just enough definition so that the “lay” reader understands what the milestone is.  </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Will ultimately be an enumerated list.  Initial values include: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Achievement Date (for example, an event trigger)</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Revise/extend the list as necessary.  We will harmonize in subsequent phases</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Short description of why the milestone was included on the community roadmap</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Yes/No indicating applicability of the milestone to this phase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Note that milestones may be unique to one phase, or recurring across multiple phases (such as iterative enhancements of an artifact/product)</w:t>
            </w:r>
          </w:p>
        </w:tc>
      </w:tr>
      <w:tr w:rsidR="00E324CE" w:rsidRPr="00741528" w:rsidTr="00E324CE">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Enumerated list of dependencies (activities or other milestones)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 </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rsidR="00E324CE" w:rsidRPr="00741528" w:rsidRDefault="00E324CE" w:rsidP="00E324CE">
      <w:pPr>
        <w:spacing w:after="160"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E324CE" w:rsidRPr="00741528" w:rsidTr="00E324CE">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324CE" w:rsidRPr="00741528" w:rsidRDefault="00E324CE" w:rsidP="00E324CE">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rsidR="00853100" w:rsidRDefault="00853100"/>
    <w:sectPr w:rsidR="00853100" w:rsidSect="000C68E9">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6C" w:rsidRDefault="0092606C" w:rsidP="00224F5A">
      <w:pPr>
        <w:spacing w:after="0" w:line="240" w:lineRule="auto"/>
      </w:pPr>
      <w:r>
        <w:separator/>
      </w:r>
    </w:p>
  </w:endnote>
  <w:endnote w:type="continuationSeparator" w:id="0">
    <w:p w:rsidR="0092606C" w:rsidRDefault="0092606C" w:rsidP="0022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6C" w:rsidRDefault="0092606C" w:rsidP="00224F5A">
      <w:pPr>
        <w:spacing w:after="0" w:line="240" w:lineRule="auto"/>
      </w:pPr>
      <w:r>
        <w:separator/>
      </w:r>
    </w:p>
  </w:footnote>
  <w:footnote w:type="continuationSeparator" w:id="0">
    <w:p w:rsidR="0092606C" w:rsidRDefault="0092606C" w:rsidP="00224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58B"/>
    <w:multiLevelType w:val="hybridMultilevel"/>
    <w:tmpl w:val="ABD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077F"/>
    <w:multiLevelType w:val="multilevel"/>
    <w:tmpl w:val="638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C462E"/>
    <w:multiLevelType w:val="multilevel"/>
    <w:tmpl w:val="3DC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C3E53"/>
    <w:multiLevelType w:val="multilevel"/>
    <w:tmpl w:val="908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D108C2"/>
    <w:multiLevelType w:val="hybridMultilevel"/>
    <w:tmpl w:val="49023532"/>
    <w:lvl w:ilvl="0" w:tplc="1D8A7EA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64DBD"/>
    <w:multiLevelType w:val="hybridMultilevel"/>
    <w:tmpl w:val="12D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342A9"/>
    <w:multiLevelType w:val="hybridMultilevel"/>
    <w:tmpl w:val="DF380E3C"/>
    <w:lvl w:ilvl="0" w:tplc="567411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7062AFB-E0D0-4550-8E57-16C6DB17B7F3}"/>
    <w:docVar w:name="dgnword-eventsink" w:val="440010904"/>
  </w:docVars>
  <w:rsids>
    <w:rsidRoot w:val="00741528"/>
    <w:rsid w:val="000612AA"/>
    <w:rsid w:val="00095949"/>
    <w:rsid w:val="000A1D10"/>
    <w:rsid w:val="000C68E9"/>
    <w:rsid w:val="000D0452"/>
    <w:rsid w:val="000E07C1"/>
    <w:rsid w:val="0010310F"/>
    <w:rsid w:val="001132DF"/>
    <w:rsid w:val="001B4F89"/>
    <w:rsid w:val="001E7D34"/>
    <w:rsid w:val="00202A47"/>
    <w:rsid w:val="00224F5A"/>
    <w:rsid w:val="00252C96"/>
    <w:rsid w:val="00315A5C"/>
    <w:rsid w:val="003A505E"/>
    <w:rsid w:val="00403B0C"/>
    <w:rsid w:val="00404E9C"/>
    <w:rsid w:val="004231AB"/>
    <w:rsid w:val="004519E3"/>
    <w:rsid w:val="00461C91"/>
    <w:rsid w:val="00463760"/>
    <w:rsid w:val="00473FA8"/>
    <w:rsid w:val="004A32C6"/>
    <w:rsid w:val="004C22C2"/>
    <w:rsid w:val="00500C33"/>
    <w:rsid w:val="005501F6"/>
    <w:rsid w:val="0056174A"/>
    <w:rsid w:val="005F5AE4"/>
    <w:rsid w:val="00604BA5"/>
    <w:rsid w:val="00610CDD"/>
    <w:rsid w:val="00616BAC"/>
    <w:rsid w:val="006E03EC"/>
    <w:rsid w:val="00741528"/>
    <w:rsid w:val="007663C6"/>
    <w:rsid w:val="00771087"/>
    <w:rsid w:val="007B447A"/>
    <w:rsid w:val="00853100"/>
    <w:rsid w:val="0088505A"/>
    <w:rsid w:val="00890366"/>
    <w:rsid w:val="0092606C"/>
    <w:rsid w:val="0093716D"/>
    <w:rsid w:val="009968DA"/>
    <w:rsid w:val="009D3B43"/>
    <w:rsid w:val="009F09CD"/>
    <w:rsid w:val="00A048AE"/>
    <w:rsid w:val="00A13ADC"/>
    <w:rsid w:val="00A41286"/>
    <w:rsid w:val="00A92443"/>
    <w:rsid w:val="00AA18F9"/>
    <w:rsid w:val="00AC1892"/>
    <w:rsid w:val="00AE5E2A"/>
    <w:rsid w:val="00B058D7"/>
    <w:rsid w:val="00B1359C"/>
    <w:rsid w:val="00B40E6F"/>
    <w:rsid w:val="00B97019"/>
    <w:rsid w:val="00BA36C3"/>
    <w:rsid w:val="00BF18DF"/>
    <w:rsid w:val="00CC599F"/>
    <w:rsid w:val="00CE79CE"/>
    <w:rsid w:val="00D1304D"/>
    <w:rsid w:val="00D772C1"/>
    <w:rsid w:val="00DE4C0C"/>
    <w:rsid w:val="00DF55A4"/>
    <w:rsid w:val="00E15DE4"/>
    <w:rsid w:val="00E324CE"/>
    <w:rsid w:val="00F02C83"/>
    <w:rsid w:val="00F124C6"/>
    <w:rsid w:val="00F23624"/>
    <w:rsid w:val="00F6462D"/>
    <w:rsid w:val="00F771BE"/>
    <w:rsid w:val="00FA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1AA50-74B5-4D7F-815C-485B74CA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F5A"/>
    <w:pPr>
      <w:keepNext/>
      <w:keepLines/>
      <w:numPr>
        <w:numId w:val="3"/>
      </w:numPr>
      <w:spacing w:before="480" w:after="0"/>
      <w:outlineLvl w:val="0"/>
    </w:pPr>
    <w:rPr>
      <w:rFonts w:asciiTheme="majorHAnsi" w:eastAsia="Times New Roman"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5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4F5A"/>
    <w:pPr>
      <w:ind w:left="720"/>
      <w:contextualSpacing/>
    </w:pPr>
  </w:style>
  <w:style w:type="paragraph" w:styleId="Header">
    <w:name w:val="header"/>
    <w:basedOn w:val="Normal"/>
    <w:link w:val="HeaderChar"/>
    <w:uiPriority w:val="99"/>
    <w:unhideWhenUsed/>
    <w:rsid w:val="0022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5A"/>
  </w:style>
  <w:style w:type="paragraph" w:styleId="Footer">
    <w:name w:val="footer"/>
    <w:basedOn w:val="Normal"/>
    <w:link w:val="FooterChar"/>
    <w:uiPriority w:val="99"/>
    <w:unhideWhenUsed/>
    <w:rsid w:val="0022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5A"/>
  </w:style>
  <w:style w:type="character" w:customStyle="1" w:styleId="Heading1Char">
    <w:name w:val="Heading 1 Char"/>
    <w:basedOn w:val="DefaultParagraphFont"/>
    <w:link w:val="Heading1"/>
    <w:uiPriority w:val="9"/>
    <w:rsid w:val="00224F5A"/>
    <w:rPr>
      <w:rFonts w:asciiTheme="majorHAnsi" w:eastAsia="Times New Roman"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412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128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41286"/>
    <w:rPr>
      <w:i/>
      <w:iCs/>
    </w:rPr>
  </w:style>
  <w:style w:type="character" w:styleId="SubtleEmphasis">
    <w:name w:val="Subtle Emphasis"/>
    <w:basedOn w:val="DefaultParagraphFont"/>
    <w:uiPriority w:val="19"/>
    <w:qFormat/>
    <w:rsid w:val="00A41286"/>
    <w:rPr>
      <w:i/>
      <w:iCs/>
      <w:color w:val="808080" w:themeColor="text1" w:themeTint="7F"/>
    </w:rPr>
  </w:style>
  <w:style w:type="paragraph" w:styleId="Title">
    <w:name w:val="Title"/>
    <w:basedOn w:val="Normal"/>
    <w:next w:val="Normal"/>
    <w:link w:val="TitleChar"/>
    <w:uiPriority w:val="10"/>
    <w:qFormat/>
    <w:rsid w:val="00A412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2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95159">
      <w:bodyDiv w:val="1"/>
      <w:marLeft w:val="0"/>
      <w:marRight w:val="0"/>
      <w:marTop w:val="0"/>
      <w:marBottom w:val="0"/>
      <w:divBdr>
        <w:top w:val="none" w:sz="0" w:space="0" w:color="auto"/>
        <w:left w:val="none" w:sz="0" w:space="0" w:color="auto"/>
        <w:bottom w:val="none" w:sz="0" w:space="0" w:color="auto"/>
        <w:right w:val="none" w:sz="0" w:space="0" w:color="auto"/>
      </w:divBdr>
    </w:div>
    <w:div w:id="1041638371">
      <w:bodyDiv w:val="1"/>
      <w:marLeft w:val="0"/>
      <w:marRight w:val="0"/>
      <w:marTop w:val="0"/>
      <w:marBottom w:val="0"/>
      <w:divBdr>
        <w:top w:val="none" w:sz="0" w:space="0" w:color="auto"/>
        <w:left w:val="none" w:sz="0" w:space="0" w:color="auto"/>
        <w:bottom w:val="none" w:sz="0" w:space="0" w:color="auto"/>
        <w:right w:val="none" w:sz="0" w:space="0" w:color="auto"/>
      </w:divBdr>
    </w:div>
    <w:div w:id="1190491214">
      <w:bodyDiv w:val="1"/>
      <w:marLeft w:val="0"/>
      <w:marRight w:val="0"/>
      <w:marTop w:val="0"/>
      <w:marBottom w:val="0"/>
      <w:divBdr>
        <w:top w:val="none" w:sz="0" w:space="0" w:color="auto"/>
        <w:left w:val="none" w:sz="0" w:space="0" w:color="auto"/>
        <w:bottom w:val="none" w:sz="0" w:space="0" w:color="auto"/>
        <w:right w:val="none" w:sz="0" w:space="0" w:color="auto"/>
      </w:divBdr>
    </w:div>
    <w:div w:id="2007588331">
      <w:bodyDiv w:val="1"/>
      <w:marLeft w:val="0"/>
      <w:marRight w:val="0"/>
      <w:marTop w:val="0"/>
      <w:marBottom w:val="0"/>
      <w:divBdr>
        <w:top w:val="none" w:sz="0" w:space="0" w:color="auto"/>
        <w:left w:val="none" w:sz="0" w:space="0" w:color="auto"/>
        <w:bottom w:val="none" w:sz="0" w:space="0" w:color="auto"/>
        <w:right w:val="none" w:sz="0" w:space="0" w:color="auto"/>
      </w:divBdr>
      <w:divsChild>
        <w:div w:id="420763984">
          <w:marLeft w:val="0"/>
          <w:marRight w:val="0"/>
          <w:marTop w:val="0"/>
          <w:marBottom w:val="0"/>
          <w:divBdr>
            <w:top w:val="none" w:sz="0" w:space="0" w:color="auto"/>
            <w:left w:val="none" w:sz="0" w:space="0" w:color="auto"/>
            <w:bottom w:val="none" w:sz="0" w:space="0" w:color="auto"/>
            <w:right w:val="none" w:sz="0" w:space="0" w:color="auto"/>
          </w:divBdr>
        </w:div>
        <w:div w:id="91432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1854</TotalTime>
  <Pages>1</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"Mike" Davis</dc:creator>
  <cp:keywords/>
  <dc:description/>
  <cp:lastModifiedBy>Mike Davis</cp:lastModifiedBy>
  <cp:revision>18</cp:revision>
  <dcterms:created xsi:type="dcterms:W3CDTF">2017-09-20T21:19:00Z</dcterms:created>
  <dcterms:modified xsi:type="dcterms:W3CDTF">2017-09-22T04:10:00Z</dcterms:modified>
</cp:coreProperties>
</file>