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3A1D5" w14:textId="77777777" w:rsidR="00081B7B" w:rsidRDefault="00081B7B" w:rsidP="00081B7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sz w:val="24"/>
          <w:szCs w:val="24"/>
        </w:rPr>
        <w:t xml:space="preserve">Blog Post </w:t>
      </w:r>
    </w:p>
    <w:p w14:paraId="5AED4AF8" w14:textId="77777777" w:rsidR="00D07A3D" w:rsidRDefault="00081B7B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Title: </w:t>
      </w:r>
      <w:r w:rsidR="00D07A3D">
        <w:rPr>
          <w:rFonts w:ascii="Calibri" w:eastAsia="Times New Roman" w:hAnsi="Calibri" w:cs="Calibri"/>
          <w:bCs/>
          <w:sz w:val="24"/>
          <w:szCs w:val="24"/>
        </w:rPr>
        <w:t xml:space="preserve">How Solor can help health care </w:t>
      </w:r>
      <w:r w:rsidR="007C5986">
        <w:rPr>
          <w:rFonts w:ascii="Calibri" w:eastAsia="Times New Roman" w:hAnsi="Calibri" w:cs="Calibri"/>
          <w:bCs/>
          <w:sz w:val="24"/>
          <w:szCs w:val="24"/>
        </w:rPr>
        <w:t>organizations</w:t>
      </w:r>
      <w:r w:rsidR="00D07A3D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7C5986">
        <w:rPr>
          <w:rFonts w:ascii="Calibri" w:eastAsia="Times New Roman" w:hAnsi="Calibri" w:cs="Calibri"/>
          <w:bCs/>
          <w:sz w:val="24"/>
          <w:szCs w:val="24"/>
        </w:rPr>
        <w:t>become</w:t>
      </w:r>
      <w:r w:rsidR="00D07A3D">
        <w:rPr>
          <w:rFonts w:ascii="Calibri" w:eastAsia="Times New Roman" w:hAnsi="Calibri" w:cs="Calibri"/>
          <w:bCs/>
          <w:sz w:val="24"/>
          <w:szCs w:val="24"/>
        </w:rPr>
        <w:t xml:space="preserve"> HRO</w:t>
      </w:r>
      <w:r w:rsidR="007C5986">
        <w:rPr>
          <w:rFonts w:ascii="Calibri" w:eastAsia="Times New Roman" w:hAnsi="Calibri" w:cs="Calibri"/>
          <w:bCs/>
          <w:sz w:val="24"/>
          <w:szCs w:val="24"/>
        </w:rPr>
        <w:t>s</w:t>
      </w:r>
    </w:p>
    <w:p w14:paraId="5C620494" w14:textId="5E4991C5" w:rsidR="00D07A3D" w:rsidRDefault="00D07A3D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D07A3D">
        <w:rPr>
          <w:rFonts w:ascii="Calibri" w:eastAsia="Times New Roman" w:hAnsi="Calibri" w:cs="Calibri"/>
          <w:b/>
          <w:bCs/>
          <w:sz w:val="24"/>
          <w:szCs w:val="24"/>
        </w:rPr>
        <w:t>Date</w:t>
      </w:r>
      <w:r w:rsidR="008346D9">
        <w:rPr>
          <w:rFonts w:ascii="Calibri" w:eastAsia="Times New Roman" w:hAnsi="Calibri" w:cs="Calibri"/>
          <w:bCs/>
          <w:sz w:val="24"/>
          <w:szCs w:val="24"/>
        </w:rPr>
        <w:t>: January 25</w:t>
      </w:r>
      <w:r>
        <w:rPr>
          <w:rFonts w:ascii="Calibri" w:eastAsia="Times New Roman" w:hAnsi="Calibri" w:cs="Calibri"/>
          <w:bCs/>
          <w:sz w:val="24"/>
          <w:szCs w:val="24"/>
        </w:rPr>
        <w:t>, 2019</w:t>
      </w:r>
    </w:p>
    <w:p w14:paraId="37567E9A" w14:textId="666772BA" w:rsidR="00D07A3D" w:rsidRDefault="00D07A3D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E3494D">
        <w:rPr>
          <w:rFonts w:ascii="Calibri" w:eastAsia="Times New Roman" w:hAnsi="Calibri" w:cs="Calibri"/>
          <w:b/>
          <w:bCs/>
          <w:sz w:val="24"/>
          <w:szCs w:val="24"/>
        </w:rPr>
        <w:t>URL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: </w:t>
      </w:r>
      <w:hyperlink r:id="rId7" w:history="1">
        <w:r w:rsidR="0098334A" w:rsidRPr="007A5B4E">
          <w:rPr>
            <w:rStyle w:val="Hyperlink"/>
            <w:rFonts w:ascii="Calibri" w:eastAsia="Times New Roman" w:hAnsi="Calibri" w:cs="Calibri"/>
            <w:bCs/>
            <w:sz w:val="24"/>
            <w:szCs w:val="24"/>
          </w:rPr>
          <w:t>http://solor.io/how-solor-can-help-HCOs-become-HROs</w:t>
        </w:r>
      </w:hyperlink>
    </w:p>
    <w:p w14:paraId="0C43B5D0" w14:textId="77777777" w:rsidR="00D07A3D" w:rsidRDefault="00D07A3D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241C45BD" w14:textId="051DAD26" w:rsidR="009E4FCE" w:rsidRDefault="00C626BF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Did you know that more than 250,000 deaths in the US are attributed to </w:t>
      </w:r>
      <w:hyperlink r:id="rId8" w:history="1">
        <w:r w:rsidRPr="00C626BF">
          <w:rPr>
            <w:rStyle w:val="Hyperlink"/>
            <w:rFonts w:ascii="Calibri" w:eastAsia="Times New Roman" w:hAnsi="Calibri" w:cs="Calibri"/>
            <w:bCs/>
            <w:sz w:val="24"/>
            <w:szCs w:val="24"/>
          </w:rPr>
          <w:t>medical errors</w:t>
        </w:r>
      </w:hyperlink>
      <w:r>
        <w:rPr>
          <w:rFonts w:ascii="Calibri" w:eastAsia="Times New Roman" w:hAnsi="Calibri" w:cs="Calibri"/>
          <w:bCs/>
          <w:sz w:val="24"/>
          <w:szCs w:val="24"/>
        </w:rPr>
        <w:t xml:space="preserve"> every year? This is almost 7 times the number of </w:t>
      </w:r>
      <w:hyperlink r:id="rId9" w:history="1">
        <w:r w:rsidRPr="00C626BF">
          <w:rPr>
            <w:rStyle w:val="Hyperlink"/>
            <w:rFonts w:ascii="Calibri" w:eastAsia="Times New Roman" w:hAnsi="Calibri" w:cs="Calibri"/>
            <w:bCs/>
            <w:sz w:val="24"/>
            <w:szCs w:val="24"/>
          </w:rPr>
          <w:t>annual automobile accident deaths</w:t>
        </w:r>
      </w:hyperlink>
      <w:r>
        <w:rPr>
          <w:rFonts w:ascii="Calibri" w:eastAsia="Times New Roman" w:hAnsi="Calibri" w:cs="Calibri"/>
          <w:bCs/>
          <w:sz w:val="24"/>
          <w:szCs w:val="24"/>
        </w:rPr>
        <w:t xml:space="preserve">. </w:t>
      </w:r>
      <w:r w:rsidR="00933CC4">
        <w:rPr>
          <w:rFonts w:ascii="Calibri" w:eastAsia="Times New Roman" w:hAnsi="Calibri" w:cs="Calibri"/>
          <w:bCs/>
          <w:sz w:val="24"/>
          <w:szCs w:val="24"/>
        </w:rPr>
        <w:t>It should come as no surprise that in</w:t>
      </w:r>
      <w:r w:rsidR="001B2235">
        <w:rPr>
          <w:rFonts w:ascii="Calibri" w:eastAsia="Times New Roman" w:hAnsi="Calibri" w:cs="Calibri"/>
          <w:bCs/>
          <w:sz w:val="24"/>
          <w:szCs w:val="24"/>
        </w:rPr>
        <w:t xml:space="preserve"> recent years, th</w:t>
      </w:r>
      <w:r w:rsidR="007E1721">
        <w:rPr>
          <w:rFonts w:ascii="Calibri" w:eastAsia="Times New Roman" w:hAnsi="Calibri" w:cs="Calibri"/>
          <w:bCs/>
          <w:sz w:val="24"/>
          <w:szCs w:val="24"/>
        </w:rPr>
        <w:t>e US health care system</w:t>
      </w:r>
      <w:r w:rsidR="00D07A3D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A524A5">
        <w:rPr>
          <w:rFonts w:ascii="Calibri" w:eastAsia="Times New Roman" w:hAnsi="Calibri" w:cs="Calibri"/>
          <w:bCs/>
          <w:sz w:val="24"/>
          <w:szCs w:val="24"/>
        </w:rPr>
        <w:t xml:space="preserve">has been transitioning </w:t>
      </w:r>
      <w:r w:rsidR="00933CC4">
        <w:rPr>
          <w:rFonts w:ascii="Calibri" w:eastAsia="Times New Roman" w:hAnsi="Calibri" w:cs="Calibri"/>
          <w:bCs/>
          <w:sz w:val="24"/>
          <w:szCs w:val="24"/>
        </w:rPr>
        <w:t>out of a fee-for-service (FFS) model and in</w:t>
      </w:r>
      <w:r w:rsidR="00D07A3D">
        <w:rPr>
          <w:rFonts w:ascii="Calibri" w:eastAsia="Times New Roman" w:hAnsi="Calibri" w:cs="Calibri"/>
          <w:bCs/>
          <w:sz w:val="24"/>
          <w:szCs w:val="24"/>
        </w:rPr>
        <w:t>to a value-based</w:t>
      </w:r>
      <w:r w:rsidR="00C542A3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D07A3D">
        <w:rPr>
          <w:rFonts w:ascii="Calibri" w:eastAsia="Times New Roman" w:hAnsi="Calibri" w:cs="Calibri"/>
          <w:bCs/>
          <w:sz w:val="24"/>
          <w:szCs w:val="24"/>
        </w:rPr>
        <w:t xml:space="preserve">care </w:t>
      </w:r>
      <w:r w:rsidR="00C70F96">
        <w:rPr>
          <w:rFonts w:ascii="Calibri" w:eastAsia="Times New Roman" w:hAnsi="Calibri" w:cs="Calibri"/>
          <w:bCs/>
          <w:sz w:val="24"/>
          <w:szCs w:val="24"/>
        </w:rPr>
        <w:t xml:space="preserve">(VBC) </w:t>
      </w:r>
      <w:r w:rsidR="00D07A3D">
        <w:rPr>
          <w:rFonts w:ascii="Calibri" w:eastAsia="Times New Roman" w:hAnsi="Calibri" w:cs="Calibri"/>
          <w:bCs/>
          <w:sz w:val="24"/>
          <w:szCs w:val="24"/>
        </w:rPr>
        <w:t xml:space="preserve">model </w:t>
      </w:r>
      <w:r w:rsidR="007E1721">
        <w:rPr>
          <w:rFonts w:ascii="Calibri" w:eastAsia="Times New Roman" w:hAnsi="Calibri" w:cs="Calibri"/>
          <w:bCs/>
          <w:sz w:val="24"/>
          <w:szCs w:val="24"/>
        </w:rPr>
        <w:t xml:space="preserve">measured </w:t>
      </w:r>
      <w:r w:rsidR="00933CC4">
        <w:rPr>
          <w:rFonts w:ascii="Calibri" w:eastAsia="Times New Roman" w:hAnsi="Calibri" w:cs="Calibri"/>
          <w:bCs/>
          <w:sz w:val="24"/>
          <w:szCs w:val="24"/>
        </w:rPr>
        <w:t xml:space="preserve">by </w:t>
      </w:r>
      <w:r w:rsidR="007E1721">
        <w:rPr>
          <w:rFonts w:ascii="Calibri" w:eastAsia="Times New Roman" w:hAnsi="Calibri" w:cs="Calibri"/>
          <w:bCs/>
          <w:sz w:val="24"/>
          <w:szCs w:val="24"/>
        </w:rPr>
        <w:t xml:space="preserve">the quality and outcomes of patient care. As VBC incentives and penalties become integrated into the health care </w:t>
      </w:r>
      <w:r w:rsidR="00C70F96">
        <w:rPr>
          <w:rFonts w:ascii="Calibri" w:eastAsia="Times New Roman" w:hAnsi="Calibri" w:cs="Calibri"/>
          <w:bCs/>
          <w:sz w:val="24"/>
          <w:szCs w:val="24"/>
        </w:rPr>
        <w:t xml:space="preserve">system, there exists an urgent need for a widespread standard and consistent quality of health care. With the advancement in financial, clinical, and technological </w:t>
      </w:r>
      <w:r w:rsidR="0019732D">
        <w:rPr>
          <w:rFonts w:ascii="Calibri" w:eastAsia="Times New Roman" w:hAnsi="Calibri" w:cs="Calibri"/>
          <w:bCs/>
          <w:sz w:val="24"/>
          <w:szCs w:val="24"/>
        </w:rPr>
        <w:t xml:space="preserve">cross sections of health care, </w:t>
      </w:r>
      <w:r w:rsidR="001B71F9">
        <w:rPr>
          <w:rFonts w:ascii="Calibri" w:eastAsia="Times New Roman" w:hAnsi="Calibri" w:cs="Calibri"/>
          <w:bCs/>
          <w:sz w:val="24"/>
          <w:szCs w:val="24"/>
        </w:rPr>
        <w:t>health care organizations</w:t>
      </w:r>
      <w:r w:rsidR="00933CC4">
        <w:rPr>
          <w:rFonts w:ascii="Calibri" w:eastAsia="Times New Roman" w:hAnsi="Calibri" w:cs="Calibri"/>
          <w:bCs/>
          <w:sz w:val="24"/>
          <w:szCs w:val="24"/>
        </w:rPr>
        <w:t xml:space="preserve"> (HCOs)</w:t>
      </w:r>
      <w:r w:rsidR="001B71F9">
        <w:rPr>
          <w:rFonts w:ascii="Calibri" w:eastAsia="Times New Roman" w:hAnsi="Calibri" w:cs="Calibri"/>
          <w:bCs/>
          <w:sz w:val="24"/>
          <w:szCs w:val="24"/>
        </w:rPr>
        <w:t xml:space="preserve"> are experimenting with new approaches to make improvements upon their health care systems</w:t>
      </w:r>
      <w:r w:rsidR="00933CC4">
        <w:rPr>
          <w:rFonts w:ascii="Calibri" w:eastAsia="Times New Roman" w:hAnsi="Calibri" w:cs="Calibri"/>
          <w:bCs/>
          <w:sz w:val="24"/>
          <w:szCs w:val="24"/>
        </w:rPr>
        <w:t>, with the safety of the patient as their top priority</w:t>
      </w:r>
      <w:r w:rsidR="001B71F9">
        <w:rPr>
          <w:rFonts w:ascii="Calibri" w:eastAsia="Times New Roman" w:hAnsi="Calibri" w:cs="Calibri"/>
          <w:bCs/>
          <w:sz w:val="24"/>
          <w:szCs w:val="24"/>
        </w:rPr>
        <w:t xml:space="preserve">. </w:t>
      </w:r>
    </w:p>
    <w:p w14:paraId="6BAC3C00" w14:textId="77777777" w:rsidR="009E4FCE" w:rsidRDefault="009E4FCE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4986ABC2" w14:textId="437DB794" w:rsidR="007E1721" w:rsidRDefault="009E4FCE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As one of the forefront players </w:t>
      </w:r>
      <w:r w:rsidR="00660006">
        <w:rPr>
          <w:rFonts w:ascii="Calibri" w:eastAsia="Times New Roman" w:hAnsi="Calibri" w:cs="Calibri"/>
          <w:bCs/>
          <w:sz w:val="24"/>
          <w:szCs w:val="24"/>
        </w:rPr>
        <w:t>in health care</w:t>
      </w:r>
      <w:r w:rsidR="001B71F9">
        <w:rPr>
          <w:rFonts w:ascii="Calibri" w:eastAsia="Times New Roman" w:hAnsi="Calibri" w:cs="Calibri"/>
          <w:bCs/>
          <w:sz w:val="24"/>
          <w:szCs w:val="24"/>
        </w:rPr>
        <w:t>,</w:t>
      </w:r>
      <w:r w:rsidR="00660006">
        <w:rPr>
          <w:rFonts w:ascii="Calibri" w:eastAsia="Times New Roman" w:hAnsi="Calibri" w:cs="Calibri"/>
          <w:bCs/>
          <w:sz w:val="24"/>
          <w:szCs w:val="24"/>
        </w:rPr>
        <w:t xml:space="preserve"> the </w:t>
      </w:r>
      <w:r w:rsidR="0019732D">
        <w:rPr>
          <w:rFonts w:ascii="Calibri" w:eastAsia="Times New Roman" w:hAnsi="Calibri" w:cs="Calibri"/>
          <w:bCs/>
          <w:sz w:val="24"/>
          <w:szCs w:val="24"/>
        </w:rPr>
        <w:t>Veteran</w:t>
      </w:r>
      <w:r>
        <w:rPr>
          <w:rFonts w:ascii="Calibri" w:eastAsia="Times New Roman" w:hAnsi="Calibri" w:cs="Calibri"/>
          <w:bCs/>
          <w:sz w:val="24"/>
          <w:szCs w:val="24"/>
        </w:rPr>
        <w:t>s</w:t>
      </w:r>
      <w:r w:rsidR="0019732D">
        <w:rPr>
          <w:rFonts w:ascii="Calibri" w:eastAsia="Times New Roman" w:hAnsi="Calibri" w:cs="Calibri"/>
          <w:bCs/>
          <w:sz w:val="24"/>
          <w:szCs w:val="24"/>
        </w:rPr>
        <w:t xml:space="preserve"> Health Administration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(VHA</w:t>
      </w:r>
      <w:r w:rsidR="00326618">
        <w:rPr>
          <w:rFonts w:ascii="Calibri" w:eastAsia="Times New Roman" w:hAnsi="Calibri" w:cs="Calibri"/>
          <w:bCs/>
          <w:sz w:val="24"/>
          <w:szCs w:val="24"/>
        </w:rPr>
        <w:t>)</w:t>
      </w:r>
      <w:r w:rsidR="001B71F9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</w:rPr>
        <w:t>is working towards becoming a</w:t>
      </w:r>
      <w:r w:rsidR="0019732D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19732D" w:rsidRPr="00E3494D">
        <w:rPr>
          <w:rFonts w:ascii="Calibri" w:eastAsia="Times New Roman" w:hAnsi="Calibri" w:cs="Calibri"/>
          <w:b/>
          <w:bCs/>
          <w:sz w:val="24"/>
          <w:szCs w:val="24"/>
        </w:rPr>
        <w:t>High Reliability Organization (HRO)</w:t>
      </w:r>
      <w:r w:rsidR="007C5986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7C5986">
        <w:rPr>
          <w:rFonts w:ascii="Calibri" w:eastAsia="Times New Roman" w:hAnsi="Calibri" w:cs="Calibri"/>
          <w:bCs/>
          <w:sz w:val="24"/>
          <w:szCs w:val="24"/>
        </w:rPr>
        <w:t>with the goal of reaching Zero Harm</w:t>
      </w:r>
      <w:r w:rsidR="00933CC4">
        <w:rPr>
          <w:rFonts w:ascii="Calibri" w:eastAsia="Times New Roman" w:hAnsi="Calibri" w:cs="Calibri"/>
          <w:bCs/>
          <w:sz w:val="24"/>
          <w:szCs w:val="24"/>
        </w:rPr>
        <w:t>,</w:t>
      </w:r>
      <w:r w:rsidR="002C744F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933CC4">
        <w:rPr>
          <w:rFonts w:ascii="Calibri" w:eastAsia="Times New Roman" w:hAnsi="Calibri" w:cs="Calibri"/>
          <w:bCs/>
          <w:sz w:val="24"/>
          <w:szCs w:val="24"/>
        </w:rPr>
        <w:t>i.e.</w:t>
      </w:r>
      <w:r w:rsidR="002C744F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A26ED9">
        <w:rPr>
          <w:rFonts w:ascii="Calibri" w:eastAsia="Times New Roman" w:hAnsi="Calibri" w:cs="Calibri"/>
          <w:bCs/>
          <w:sz w:val="24"/>
          <w:szCs w:val="24"/>
        </w:rPr>
        <w:t xml:space="preserve">not </w:t>
      </w:r>
      <w:r w:rsidR="002C744F">
        <w:rPr>
          <w:rFonts w:ascii="Calibri" w:eastAsia="Times New Roman" w:hAnsi="Calibri" w:cs="Calibri"/>
          <w:bCs/>
          <w:sz w:val="24"/>
          <w:szCs w:val="24"/>
        </w:rPr>
        <w:t xml:space="preserve">to harm patients while delivering the health care they expect. </w:t>
      </w:r>
      <w:r w:rsidR="0019732D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5D3BC3" w:rsidRPr="00CD4CA5">
        <w:rPr>
          <w:rFonts w:ascii="Calibri" w:eastAsia="Times New Roman" w:hAnsi="Calibri" w:cs="Calibri"/>
          <w:bCs/>
          <w:sz w:val="24"/>
          <w:szCs w:val="24"/>
        </w:rPr>
        <w:t xml:space="preserve">A HRO is exceptionally good at avoiding potentially disastrous scenarios and preventing catastrophic errors in an environment where accidents can be expected due a high-risk environment and complexity, </w:t>
      </w:r>
      <w:r w:rsidR="005D3BC3">
        <w:rPr>
          <w:rFonts w:ascii="Calibri" w:eastAsia="Times New Roman" w:hAnsi="Calibri" w:cs="Calibri"/>
          <w:bCs/>
          <w:sz w:val="24"/>
          <w:szCs w:val="24"/>
        </w:rPr>
        <w:t xml:space="preserve">all </w:t>
      </w:r>
      <w:r w:rsidR="005D3BC3" w:rsidRPr="00CD4CA5">
        <w:rPr>
          <w:rFonts w:ascii="Calibri" w:eastAsia="Times New Roman" w:hAnsi="Calibri" w:cs="Calibri"/>
          <w:bCs/>
          <w:sz w:val="24"/>
          <w:szCs w:val="24"/>
        </w:rPr>
        <w:t>while delivering</w:t>
      </w:r>
      <w:r w:rsidR="005D3BC3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5D3BC3" w:rsidRPr="00CD4CA5">
        <w:rPr>
          <w:rFonts w:ascii="Calibri" w:eastAsia="Times New Roman" w:hAnsi="Calibri" w:cs="Calibri"/>
          <w:bCs/>
          <w:sz w:val="24"/>
          <w:szCs w:val="24"/>
        </w:rPr>
        <w:t>consistently safe and high-quality service. Specific examples of HROs include nuclear power plants, air traffic control systems</w:t>
      </w:r>
      <w:r w:rsidR="005D3BC3">
        <w:rPr>
          <w:rFonts w:ascii="Calibri" w:eastAsia="Times New Roman" w:hAnsi="Calibri" w:cs="Calibri"/>
          <w:bCs/>
          <w:sz w:val="24"/>
          <w:szCs w:val="24"/>
        </w:rPr>
        <w:t>,</w:t>
      </w:r>
      <w:r w:rsidR="005D3BC3" w:rsidRPr="00CD4CA5">
        <w:rPr>
          <w:rFonts w:ascii="Calibri" w:eastAsia="Times New Roman" w:hAnsi="Calibri" w:cs="Calibri"/>
          <w:bCs/>
          <w:sz w:val="24"/>
          <w:szCs w:val="24"/>
        </w:rPr>
        <w:t xml:space="preserve"> and chemical processing. </w:t>
      </w:r>
      <w:r w:rsidR="005D3BC3">
        <w:rPr>
          <w:rFonts w:ascii="Calibri" w:eastAsia="Times New Roman" w:hAnsi="Calibri" w:cs="Calibri"/>
          <w:bCs/>
          <w:sz w:val="24"/>
          <w:szCs w:val="24"/>
        </w:rPr>
        <w:t>Inspired by the effective execution of delivering safer and higher quality services of HROs, h</w:t>
      </w:r>
      <w:r w:rsidR="005D3BC3" w:rsidRPr="00CD4CA5">
        <w:rPr>
          <w:rFonts w:ascii="Calibri" w:eastAsia="Times New Roman" w:hAnsi="Calibri" w:cs="Calibri"/>
          <w:bCs/>
          <w:sz w:val="24"/>
          <w:szCs w:val="24"/>
        </w:rPr>
        <w:t>ealth care organizations across the US have adopt</w:t>
      </w:r>
      <w:r w:rsidR="005D3BC3">
        <w:rPr>
          <w:rFonts w:ascii="Calibri" w:eastAsia="Times New Roman" w:hAnsi="Calibri" w:cs="Calibri"/>
          <w:bCs/>
          <w:sz w:val="24"/>
          <w:szCs w:val="24"/>
        </w:rPr>
        <w:t>ed</w:t>
      </w:r>
      <w:r w:rsidR="005D3BC3" w:rsidRPr="00CD4CA5">
        <w:rPr>
          <w:rFonts w:ascii="Calibri" w:eastAsia="Times New Roman" w:hAnsi="Calibri" w:cs="Calibri"/>
          <w:bCs/>
          <w:sz w:val="24"/>
          <w:szCs w:val="24"/>
        </w:rPr>
        <w:t xml:space="preserve"> the </w:t>
      </w:r>
      <w:r w:rsidR="005D3BC3">
        <w:rPr>
          <w:rFonts w:ascii="Calibri" w:eastAsia="Times New Roman" w:hAnsi="Calibri" w:cs="Calibri"/>
          <w:bCs/>
          <w:sz w:val="24"/>
          <w:szCs w:val="24"/>
        </w:rPr>
        <w:t>Zero Harm</w:t>
      </w:r>
      <w:r w:rsidR="005D3BC3" w:rsidRPr="00CD4CA5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5D3BC3">
        <w:rPr>
          <w:rFonts w:ascii="Calibri" w:eastAsia="Times New Roman" w:hAnsi="Calibri" w:cs="Calibri"/>
          <w:bCs/>
          <w:sz w:val="24"/>
          <w:szCs w:val="24"/>
        </w:rPr>
        <w:t>ethos. Recently, VHA</w:t>
      </w:r>
      <w:r w:rsidR="0019732D">
        <w:rPr>
          <w:rFonts w:ascii="Calibri" w:eastAsia="Times New Roman" w:hAnsi="Calibri" w:cs="Calibri"/>
          <w:bCs/>
          <w:sz w:val="24"/>
          <w:szCs w:val="24"/>
        </w:rPr>
        <w:t xml:space="preserve"> piloted </w:t>
      </w:r>
      <w:r w:rsidR="005D3BC3">
        <w:rPr>
          <w:rFonts w:ascii="Calibri" w:eastAsia="Times New Roman" w:hAnsi="Calibri" w:cs="Calibri"/>
          <w:bCs/>
          <w:sz w:val="24"/>
          <w:szCs w:val="24"/>
        </w:rPr>
        <w:t xml:space="preserve">a HRO mindset </w:t>
      </w:r>
      <w:r w:rsidR="0019732D">
        <w:rPr>
          <w:rFonts w:ascii="Calibri" w:eastAsia="Times New Roman" w:hAnsi="Calibri" w:cs="Calibri"/>
          <w:bCs/>
          <w:sz w:val="24"/>
          <w:szCs w:val="24"/>
        </w:rPr>
        <w:t>with great success at t</w:t>
      </w:r>
      <w:r w:rsidR="0019732D" w:rsidRPr="0019732D">
        <w:rPr>
          <w:rFonts w:ascii="Calibri" w:eastAsia="Times New Roman" w:hAnsi="Calibri" w:cs="Calibri"/>
          <w:bCs/>
          <w:sz w:val="24"/>
          <w:szCs w:val="24"/>
        </w:rPr>
        <w:t xml:space="preserve">he Harry S. Truman Memorial Veterans Hospital in Columbia, Missouri </w:t>
      </w:r>
      <w:r w:rsidR="005D3BC3">
        <w:rPr>
          <w:rFonts w:ascii="Calibri" w:eastAsia="Times New Roman" w:hAnsi="Calibri" w:cs="Calibri"/>
          <w:bCs/>
          <w:sz w:val="24"/>
          <w:szCs w:val="24"/>
        </w:rPr>
        <w:t>by</w:t>
      </w:r>
      <w:r w:rsidR="005D3BC3" w:rsidRPr="0019732D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19732D" w:rsidRPr="0019732D">
        <w:rPr>
          <w:rFonts w:ascii="Calibri" w:eastAsia="Times New Roman" w:hAnsi="Calibri" w:cs="Calibri"/>
          <w:bCs/>
          <w:sz w:val="24"/>
          <w:szCs w:val="24"/>
        </w:rPr>
        <w:t>implement</w:t>
      </w:r>
      <w:r w:rsidR="005D3BC3">
        <w:rPr>
          <w:rFonts w:ascii="Calibri" w:eastAsia="Times New Roman" w:hAnsi="Calibri" w:cs="Calibri"/>
          <w:bCs/>
          <w:sz w:val="24"/>
          <w:szCs w:val="24"/>
        </w:rPr>
        <w:t>ing</w:t>
      </w:r>
      <w:r w:rsidR="0019732D" w:rsidRPr="0019732D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hyperlink r:id="rId10" w:history="1">
        <w:r w:rsidR="0019732D" w:rsidRPr="00784734">
          <w:rPr>
            <w:rStyle w:val="Hyperlink"/>
            <w:rFonts w:ascii="Calibri" w:eastAsia="Times New Roman" w:hAnsi="Calibri" w:cs="Calibri"/>
            <w:bCs/>
            <w:sz w:val="24"/>
            <w:szCs w:val="24"/>
          </w:rPr>
          <w:t>high-reliability practices</w:t>
        </w:r>
      </w:hyperlink>
      <w:r w:rsidR="0019732D" w:rsidRPr="0019732D">
        <w:rPr>
          <w:rFonts w:ascii="Calibri" w:eastAsia="Times New Roman" w:hAnsi="Calibri" w:cs="Calibri"/>
          <w:bCs/>
          <w:sz w:val="24"/>
          <w:szCs w:val="24"/>
        </w:rPr>
        <w:t xml:space="preserve"> into the daily o</w:t>
      </w:r>
      <w:r w:rsidR="0019732D">
        <w:rPr>
          <w:rFonts w:ascii="Calibri" w:eastAsia="Times New Roman" w:hAnsi="Calibri" w:cs="Calibri"/>
          <w:bCs/>
          <w:sz w:val="24"/>
          <w:szCs w:val="24"/>
        </w:rPr>
        <w:t>perations of the medical center for greater patient safety.</w:t>
      </w:r>
      <w:r w:rsidR="008346D9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8346D9" w:rsidRPr="005002F2">
        <w:rPr>
          <w:rFonts w:ascii="Calibri" w:eastAsia="Times New Roman" w:hAnsi="Calibri" w:cs="Calibri"/>
          <w:sz w:val="24"/>
          <w:szCs w:val="24"/>
        </w:rPr>
        <w:t>Their 29% increase in electronic patient incident reports submitted by staff is just one example of </w:t>
      </w:r>
      <w:r w:rsidR="008346D9" w:rsidRPr="008346D9">
        <w:rPr>
          <w:rFonts w:ascii="Calibri" w:eastAsia="Times New Roman" w:hAnsi="Calibri" w:cs="Calibri"/>
          <w:sz w:val="24"/>
          <w:szCs w:val="24"/>
        </w:rPr>
        <w:t>many of their achievements</w:t>
      </w:r>
      <w:r w:rsidR="008346D9" w:rsidRPr="005002F2">
        <w:rPr>
          <w:rFonts w:ascii="Calibri" w:eastAsia="Times New Roman" w:hAnsi="Calibri" w:cs="Calibri"/>
          <w:sz w:val="24"/>
          <w:szCs w:val="24"/>
        </w:rPr>
        <w:t> as an HRO</w:t>
      </w:r>
      <w:r w:rsidR="008346D9">
        <w:rPr>
          <w:rFonts w:ascii="Calibri" w:eastAsia="Times New Roman" w:hAnsi="Calibri" w:cs="Calibri"/>
          <w:sz w:val="24"/>
          <w:szCs w:val="24"/>
        </w:rPr>
        <w:t>.</w:t>
      </w:r>
    </w:p>
    <w:p w14:paraId="4E7810B6" w14:textId="77777777" w:rsidR="00D07A3D" w:rsidRDefault="00D07A3D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37E52626" w14:textId="20F57FE9" w:rsidR="00E3494D" w:rsidRDefault="005F1ED1" w:rsidP="0059669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How can semantic interoperability lead health care organizations to become HROs?</w:t>
      </w:r>
    </w:p>
    <w:p w14:paraId="0538D6C7" w14:textId="77777777" w:rsidR="00933CC4" w:rsidRPr="00E3494D" w:rsidRDefault="00933CC4" w:rsidP="0059669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6CF54E7A" w14:textId="105F735A" w:rsidR="002233F6" w:rsidRDefault="00676DF5" w:rsidP="00596699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O</w:t>
      </w:r>
      <w:r w:rsidR="00BD372B">
        <w:rPr>
          <w:rFonts w:ascii="Calibri" w:eastAsia="Times New Roman" w:hAnsi="Calibri" w:cs="Calibri"/>
          <w:bCs/>
          <w:sz w:val="24"/>
          <w:szCs w:val="24"/>
        </w:rPr>
        <w:t xml:space="preserve">perational process improvement is </w:t>
      </w:r>
      <w:r w:rsidR="004B448F">
        <w:rPr>
          <w:rFonts w:ascii="Calibri" w:eastAsia="Times New Roman" w:hAnsi="Calibri" w:cs="Calibri"/>
          <w:bCs/>
          <w:sz w:val="24"/>
          <w:szCs w:val="24"/>
        </w:rPr>
        <w:t>necessary</w:t>
      </w:r>
      <w:r w:rsidR="00BD372B">
        <w:rPr>
          <w:rFonts w:ascii="Calibri" w:eastAsia="Times New Roman" w:hAnsi="Calibri" w:cs="Calibri"/>
          <w:bCs/>
          <w:sz w:val="24"/>
          <w:szCs w:val="24"/>
        </w:rPr>
        <w:t xml:space="preserve"> to provide more reliable care for patients</w:t>
      </w:r>
      <w:r>
        <w:rPr>
          <w:rFonts w:ascii="Calibri" w:eastAsia="Times New Roman" w:hAnsi="Calibri" w:cs="Calibri"/>
          <w:bCs/>
          <w:sz w:val="24"/>
          <w:szCs w:val="24"/>
        </w:rPr>
        <w:t>. Improving operations</w:t>
      </w:r>
      <w:r w:rsidR="00BD372B">
        <w:rPr>
          <w:rFonts w:ascii="Calibri" w:eastAsia="Times New Roman" w:hAnsi="Calibri" w:cs="Calibri"/>
          <w:bCs/>
          <w:sz w:val="24"/>
          <w:szCs w:val="24"/>
        </w:rPr>
        <w:t xml:space="preserve"> depends on </w:t>
      </w:r>
      <w:r w:rsidR="004B448F">
        <w:rPr>
          <w:rFonts w:ascii="Calibri" w:eastAsia="Times New Roman" w:hAnsi="Calibri" w:cs="Calibri"/>
          <w:bCs/>
          <w:sz w:val="24"/>
          <w:szCs w:val="24"/>
        </w:rPr>
        <w:t xml:space="preserve">comparable and relevant </w:t>
      </w:r>
      <w:r w:rsidR="00BD372B">
        <w:rPr>
          <w:rFonts w:ascii="Calibri" w:eastAsia="Times New Roman" w:hAnsi="Calibri" w:cs="Calibri"/>
          <w:bCs/>
          <w:sz w:val="24"/>
          <w:szCs w:val="24"/>
        </w:rPr>
        <w:t xml:space="preserve">health care </w:t>
      </w:r>
      <w:r w:rsidR="004B448F">
        <w:rPr>
          <w:rFonts w:ascii="Calibri" w:eastAsia="Times New Roman" w:hAnsi="Calibri" w:cs="Calibri"/>
          <w:bCs/>
          <w:sz w:val="24"/>
          <w:szCs w:val="24"/>
        </w:rPr>
        <w:t xml:space="preserve">process, cost, and outcome </w:t>
      </w:r>
      <w:r w:rsidR="00BD372B">
        <w:rPr>
          <w:rFonts w:ascii="Calibri" w:eastAsia="Times New Roman" w:hAnsi="Calibri" w:cs="Calibri"/>
          <w:bCs/>
          <w:sz w:val="24"/>
          <w:szCs w:val="24"/>
        </w:rPr>
        <w:t xml:space="preserve">data. </w:t>
      </w:r>
      <w:r w:rsidR="004B448F">
        <w:rPr>
          <w:rFonts w:ascii="Calibri" w:eastAsia="Times New Roman" w:hAnsi="Calibri" w:cs="Calibri"/>
          <w:bCs/>
          <w:sz w:val="24"/>
          <w:szCs w:val="24"/>
        </w:rPr>
        <w:t>O</w:t>
      </w:r>
      <w:r w:rsidR="005D3BC3">
        <w:rPr>
          <w:rFonts w:ascii="Calibri" w:eastAsia="Times New Roman" w:hAnsi="Calibri" w:cs="Calibri"/>
          <w:bCs/>
          <w:sz w:val="24"/>
          <w:szCs w:val="24"/>
        </w:rPr>
        <w:t xml:space="preserve">ne of the biggest challenges </w:t>
      </w:r>
      <w:r w:rsidR="004B448F">
        <w:rPr>
          <w:rFonts w:ascii="Calibri" w:eastAsia="Times New Roman" w:hAnsi="Calibri" w:cs="Calibri"/>
          <w:bCs/>
          <w:sz w:val="24"/>
          <w:szCs w:val="24"/>
        </w:rPr>
        <w:t>on the path to</w:t>
      </w:r>
      <w:r w:rsidR="005D3BC3">
        <w:rPr>
          <w:rFonts w:ascii="Calibri" w:eastAsia="Times New Roman" w:hAnsi="Calibri" w:cs="Calibri"/>
          <w:bCs/>
          <w:sz w:val="24"/>
          <w:szCs w:val="24"/>
        </w:rPr>
        <w:t xml:space="preserve"> becoming </w:t>
      </w:r>
      <w:r w:rsidR="004B448F">
        <w:rPr>
          <w:rFonts w:ascii="Calibri" w:eastAsia="Times New Roman" w:hAnsi="Calibri" w:cs="Calibri"/>
          <w:bCs/>
          <w:sz w:val="24"/>
          <w:szCs w:val="24"/>
        </w:rPr>
        <w:t xml:space="preserve">a </w:t>
      </w:r>
      <w:r w:rsidR="005D3BC3">
        <w:rPr>
          <w:rFonts w:ascii="Calibri" w:eastAsia="Times New Roman" w:hAnsi="Calibri" w:cs="Calibri"/>
          <w:bCs/>
          <w:sz w:val="24"/>
          <w:szCs w:val="24"/>
        </w:rPr>
        <w:t xml:space="preserve">HRO </w:t>
      </w:r>
      <w:r w:rsidR="004B448F">
        <w:rPr>
          <w:rFonts w:ascii="Calibri" w:eastAsia="Times New Roman" w:hAnsi="Calibri" w:cs="Calibri"/>
          <w:bCs/>
          <w:sz w:val="24"/>
          <w:szCs w:val="24"/>
        </w:rPr>
        <w:t>is</w:t>
      </w:r>
      <w:r w:rsidR="005D3BC3">
        <w:rPr>
          <w:rFonts w:ascii="Calibri" w:eastAsia="Times New Roman" w:hAnsi="Calibri" w:cs="Calibri"/>
          <w:bCs/>
          <w:sz w:val="24"/>
          <w:szCs w:val="24"/>
        </w:rPr>
        <w:t xml:space="preserve"> to safely, accurately, and effectively record, transform, and use Electronic Health Records (EHRs) to the benefit of their patients</w:t>
      </w:r>
      <w:r w:rsidR="004B448F">
        <w:rPr>
          <w:rFonts w:ascii="Calibri" w:eastAsia="Times New Roman" w:hAnsi="Calibri" w:cs="Calibri"/>
          <w:bCs/>
          <w:sz w:val="24"/>
          <w:szCs w:val="24"/>
        </w:rPr>
        <w:t>, providers, and HCOs</w:t>
      </w:r>
      <w:r w:rsidR="005F1ED1">
        <w:rPr>
          <w:rFonts w:ascii="Calibri" w:eastAsia="Times New Roman" w:hAnsi="Calibri" w:cs="Calibri"/>
          <w:bCs/>
          <w:sz w:val="24"/>
          <w:szCs w:val="24"/>
        </w:rPr>
        <w:t xml:space="preserve"> – in other words, to be </w:t>
      </w:r>
      <w:r w:rsidR="004B448F">
        <w:rPr>
          <w:rFonts w:ascii="Calibri" w:eastAsia="Times New Roman" w:hAnsi="Calibri" w:cs="Calibri"/>
          <w:bCs/>
          <w:sz w:val="24"/>
          <w:szCs w:val="24"/>
        </w:rPr>
        <w:t xml:space="preserve">semantically </w:t>
      </w:r>
      <w:r w:rsidR="005F1ED1">
        <w:rPr>
          <w:rFonts w:ascii="Calibri" w:eastAsia="Times New Roman" w:hAnsi="Calibri" w:cs="Calibri"/>
          <w:bCs/>
          <w:sz w:val="24"/>
          <w:szCs w:val="24"/>
        </w:rPr>
        <w:t>interoperable</w:t>
      </w:r>
      <w:r w:rsidR="005D3BC3">
        <w:rPr>
          <w:rFonts w:ascii="Calibri" w:eastAsia="Times New Roman" w:hAnsi="Calibri" w:cs="Calibri"/>
          <w:bCs/>
          <w:sz w:val="24"/>
          <w:szCs w:val="24"/>
        </w:rPr>
        <w:t xml:space="preserve">. </w:t>
      </w:r>
    </w:p>
    <w:p w14:paraId="19D093E3" w14:textId="77777777" w:rsidR="002233F6" w:rsidRDefault="002233F6" w:rsidP="00596699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1D427DE7" w14:textId="6D7732D3" w:rsidR="00596699" w:rsidRPr="00C57609" w:rsidRDefault="005D3BC3" w:rsidP="00111014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The </w:t>
      </w:r>
      <w:r w:rsidR="004B448F">
        <w:rPr>
          <w:rFonts w:ascii="Calibri" w:eastAsia="Times New Roman" w:hAnsi="Calibri" w:cs="Calibri"/>
          <w:bCs/>
          <w:sz w:val="24"/>
          <w:szCs w:val="24"/>
        </w:rPr>
        <w:t>emphasis on EHR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4B448F">
        <w:rPr>
          <w:rFonts w:ascii="Calibri" w:eastAsia="Times New Roman" w:hAnsi="Calibri" w:cs="Calibri"/>
          <w:bCs/>
          <w:sz w:val="24"/>
          <w:szCs w:val="24"/>
        </w:rPr>
        <w:t xml:space="preserve">deployment </w:t>
      </w:r>
      <w:r>
        <w:rPr>
          <w:rFonts w:ascii="Calibri" w:eastAsia="Times New Roman" w:hAnsi="Calibri" w:cs="Calibri"/>
          <w:bCs/>
          <w:sz w:val="24"/>
          <w:szCs w:val="24"/>
        </w:rPr>
        <w:t>over the last ten years has created new complexity that has caused unforeseen errors, leading to real harm for patients</w:t>
      </w:r>
      <w:r w:rsidR="004B448F">
        <w:rPr>
          <w:rFonts w:ascii="Calibri" w:eastAsia="Times New Roman" w:hAnsi="Calibri" w:cs="Calibri"/>
          <w:bCs/>
          <w:sz w:val="24"/>
          <w:szCs w:val="24"/>
        </w:rPr>
        <w:t>, and challenges for providers and HCOs</w:t>
      </w:r>
      <w:r>
        <w:rPr>
          <w:rFonts w:ascii="Calibri" w:eastAsia="Times New Roman" w:hAnsi="Calibri" w:cs="Calibri"/>
          <w:bCs/>
          <w:sz w:val="24"/>
          <w:szCs w:val="24"/>
        </w:rPr>
        <w:t>.</w:t>
      </w:r>
      <w:r w:rsidR="00111014" w:rsidRPr="00111014">
        <w:t xml:space="preserve"> </w:t>
      </w:r>
      <w:hyperlink r:id="rId11" w:history="1">
        <w:r w:rsidR="00111014" w:rsidRPr="00111014">
          <w:rPr>
            <w:rStyle w:val="Hyperlink"/>
            <w:rFonts w:ascii="Calibri" w:eastAsia="Times New Roman" w:hAnsi="Calibri" w:cs="Calibri"/>
            <w:bCs/>
            <w:sz w:val="24"/>
            <w:szCs w:val="24"/>
          </w:rPr>
          <w:t>Studies</w:t>
        </w:r>
      </w:hyperlink>
      <w:r w:rsidR="00111014" w:rsidRPr="00111014">
        <w:rPr>
          <w:rFonts w:ascii="Calibri" w:eastAsia="Times New Roman" w:hAnsi="Calibri" w:cs="Calibri"/>
          <w:bCs/>
          <w:sz w:val="24"/>
          <w:szCs w:val="24"/>
        </w:rPr>
        <w:t xml:space="preserve"> have shown that errors in EHRs (such as </w:t>
      </w:r>
      <w:r w:rsidR="00111014">
        <w:rPr>
          <w:rFonts w:ascii="Calibri" w:eastAsia="Times New Roman" w:hAnsi="Calibri" w:cs="Calibri"/>
          <w:bCs/>
          <w:sz w:val="24"/>
          <w:szCs w:val="24"/>
        </w:rPr>
        <w:t>erroneous</w:t>
      </w:r>
      <w:r w:rsidR="00111014" w:rsidRPr="00111014">
        <w:rPr>
          <w:rFonts w:ascii="Calibri" w:eastAsia="Times New Roman" w:hAnsi="Calibri" w:cs="Calibri"/>
          <w:bCs/>
          <w:sz w:val="24"/>
          <w:szCs w:val="24"/>
        </w:rPr>
        <w:t xml:space="preserve"> medication transcription, missing lab results, or lack of access to key treatment information) </w:t>
      </w:r>
      <w:r w:rsidR="00111014">
        <w:rPr>
          <w:rFonts w:ascii="Calibri" w:eastAsia="Times New Roman" w:hAnsi="Calibri" w:cs="Calibri"/>
          <w:bCs/>
          <w:sz w:val="24"/>
          <w:szCs w:val="24"/>
        </w:rPr>
        <w:t xml:space="preserve">were not identified until the patient suffered </w:t>
      </w:r>
      <w:r w:rsidR="00111014" w:rsidRPr="00111014">
        <w:rPr>
          <w:rFonts w:ascii="Calibri" w:eastAsia="Times New Roman" w:hAnsi="Calibri" w:cs="Calibri"/>
          <w:bCs/>
          <w:sz w:val="24"/>
          <w:szCs w:val="24"/>
        </w:rPr>
        <w:t>moderate or severe harm</w:t>
      </w:r>
      <w:r w:rsidR="00111014">
        <w:rPr>
          <w:rFonts w:ascii="Calibri" w:eastAsia="Times New Roman" w:hAnsi="Calibri" w:cs="Calibri"/>
          <w:bCs/>
          <w:sz w:val="24"/>
          <w:szCs w:val="24"/>
        </w:rPr>
        <w:t xml:space="preserve"> due to</w:t>
      </w:r>
      <w:r w:rsidR="00111014" w:rsidRPr="00111014">
        <w:rPr>
          <w:rFonts w:ascii="Calibri" w:eastAsia="Times New Roman" w:hAnsi="Calibri" w:cs="Calibri"/>
          <w:bCs/>
          <w:sz w:val="24"/>
          <w:szCs w:val="24"/>
        </w:rPr>
        <w:t xml:space="preserve"> drug overdoses, delay in critical diagnoses, </w:t>
      </w:r>
      <w:r w:rsidR="00111014">
        <w:rPr>
          <w:rFonts w:ascii="Calibri" w:eastAsia="Times New Roman" w:hAnsi="Calibri" w:cs="Calibri"/>
          <w:bCs/>
          <w:sz w:val="24"/>
          <w:szCs w:val="24"/>
        </w:rPr>
        <w:t xml:space="preserve">or </w:t>
      </w:r>
      <w:r w:rsidR="00111014">
        <w:rPr>
          <w:rFonts w:ascii="Calibri" w:eastAsia="Times New Roman" w:hAnsi="Calibri" w:cs="Calibri"/>
          <w:bCs/>
          <w:sz w:val="24"/>
          <w:szCs w:val="24"/>
        </w:rPr>
        <w:lastRenderedPageBreak/>
        <w:t>misdiagnoses leading to patient death.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111014">
        <w:rPr>
          <w:rFonts w:ascii="Calibri" w:eastAsia="Times New Roman" w:hAnsi="Calibri" w:cs="Calibri"/>
          <w:bCs/>
          <w:sz w:val="24"/>
          <w:szCs w:val="24"/>
        </w:rPr>
        <w:t xml:space="preserve">In one case, </w:t>
      </w:r>
      <w:r w:rsidR="00111014" w:rsidRPr="00111014">
        <w:rPr>
          <w:rFonts w:ascii="Calibri" w:eastAsia="Times New Roman" w:hAnsi="Calibri" w:cs="Calibri"/>
          <w:bCs/>
          <w:sz w:val="24"/>
          <w:szCs w:val="24"/>
        </w:rPr>
        <w:t>critical ultrasound results were routed to the incorrect display “tab” in the EHR, which led to a yearlong delay for a cancer patient</w:t>
      </w:r>
      <w:r w:rsidR="00111014">
        <w:rPr>
          <w:rFonts w:ascii="Calibri" w:eastAsia="Times New Roman" w:hAnsi="Calibri" w:cs="Calibri"/>
          <w:bCs/>
          <w:sz w:val="24"/>
          <w:szCs w:val="24"/>
        </w:rPr>
        <w:t xml:space="preserve"> to be treated</w:t>
      </w:r>
      <w:r w:rsidR="00111014" w:rsidRPr="00111014">
        <w:rPr>
          <w:rFonts w:ascii="Calibri" w:eastAsia="Times New Roman" w:hAnsi="Calibri" w:cs="Calibri"/>
          <w:bCs/>
          <w:sz w:val="24"/>
          <w:szCs w:val="24"/>
        </w:rPr>
        <w:t>.</w:t>
      </w:r>
      <w:r w:rsidR="00933CC4"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14:paraId="1AE4D9B7" w14:textId="77777777" w:rsidR="00C57609" w:rsidRDefault="00C57609" w:rsidP="00596699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5881104E" w14:textId="685808C1" w:rsidR="00D07A3D" w:rsidRDefault="005F1ED1" w:rsidP="009C4C92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I</w:t>
      </w:r>
      <w:r w:rsidR="00FD05BE">
        <w:rPr>
          <w:rFonts w:ascii="Calibri" w:eastAsia="Times New Roman" w:hAnsi="Calibri" w:cs="Calibri"/>
          <w:bCs/>
          <w:sz w:val="24"/>
          <w:szCs w:val="24"/>
        </w:rPr>
        <w:t xml:space="preserve">n order for </w:t>
      </w:r>
      <w:r w:rsidR="00111014">
        <w:rPr>
          <w:rFonts w:ascii="Calibri" w:eastAsia="Times New Roman" w:hAnsi="Calibri" w:cs="Calibri"/>
          <w:bCs/>
          <w:sz w:val="24"/>
          <w:szCs w:val="24"/>
        </w:rPr>
        <w:t xml:space="preserve">HCOs </w:t>
      </w:r>
      <w:r w:rsidR="00FD05BE">
        <w:rPr>
          <w:rFonts w:ascii="Calibri" w:eastAsia="Times New Roman" w:hAnsi="Calibri" w:cs="Calibri"/>
          <w:bCs/>
          <w:sz w:val="24"/>
          <w:szCs w:val="24"/>
        </w:rPr>
        <w:t xml:space="preserve">to truly function as HROs, they must first be able to overcome issues of interoperability in health care data. </w:t>
      </w:r>
      <w:hyperlink r:id="rId12" w:history="1">
        <w:r w:rsidR="009C4C92" w:rsidRPr="00775CDC">
          <w:rPr>
            <w:rStyle w:val="Hyperlink"/>
            <w:rFonts w:ascii="Calibri" w:eastAsia="Times New Roman" w:hAnsi="Calibri" w:cs="Calibri"/>
            <w:bCs/>
            <w:sz w:val="24"/>
            <w:szCs w:val="24"/>
          </w:rPr>
          <w:t>For example</w:t>
        </w:r>
      </w:hyperlink>
      <w:r w:rsidR="009C4C92">
        <w:rPr>
          <w:rFonts w:ascii="Calibri" w:eastAsia="Times New Roman" w:hAnsi="Calibri" w:cs="Calibri"/>
          <w:bCs/>
          <w:sz w:val="24"/>
          <w:szCs w:val="24"/>
        </w:rPr>
        <w:t xml:space="preserve">, </w:t>
      </w:r>
      <w:r w:rsidR="009C4C92" w:rsidRPr="009C4C92">
        <w:rPr>
          <w:rFonts w:ascii="Calibri" w:eastAsia="Times New Roman" w:hAnsi="Calibri" w:cs="Calibri"/>
          <w:bCs/>
          <w:sz w:val="24"/>
          <w:szCs w:val="24"/>
        </w:rPr>
        <w:t>the</w:t>
      </w:r>
      <w:r w:rsidR="009C4C92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9C4C92" w:rsidRPr="009C4C92">
        <w:rPr>
          <w:rFonts w:ascii="Calibri" w:eastAsia="Times New Roman" w:hAnsi="Calibri" w:cs="Calibri"/>
          <w:bCs/>
          <w:sz w:val="24"/>
          <w:szCs w:val="24"/>
        </w:rPr>
        <w:t xml:space="preserve">way clinicians record blood pressure readings </w:t>
      </w:r>
      <w:r w:rsidR="00775CDC">
        <w:rPr>
          <w:rFonts w:ascii="Calibri" w:eastAsia="Times New Roman" w:hAnsi="Calibri" w:cs="Calibri"/>
          <w:bCs/>
          <w:sz w:val="24"/>
          <w:szCs w:val="24"/>
        </w:rPr>
        <w:t xml:space="preserve">electronically </w:t>
      </w:r>
      <w:r w:rsidR="009C4C92" w:rsidRPr="009C4C92">
        <w:rPr>
          <w:rFonts w:ascii="Calibri" w:eastAsia="Times New Roman" w:hAnsi="Calibri" w:cs="Calibri"/>
          <w:bCs/>
          <w:sz w:val="24"/>
          <w:szCs w:val="24"/>
        </w:rPr>
        <w:t>may differ from site to site</w:t>
      </w:r>
      <w:r w:rsidR="009C4C92">
        <w:rPr>
          <w:rFonts w:ascii="Calibri" w:eastAsia="Times New Roman" w:hAnsi="Calibri" w:cs="Calibri"/>
          <w:bCs/>
          <w:sz w:val="24"/>
          <w:szCs w:val="24"/>
        </w:rPr>
        <w:t xml:space="preserve"> or from department to department at the same site and within the same system</w:t>
      </w:r>
      <w:r w:rsidR="009C4C92" w:rsidRPr="009C4C92">
        <w:rPr>
          <w:rFonts w:ascii="Calibri" w:eastAsia="Times New Roman" w:hAnsi="Calibri" w:cs="Calibri"/>
          <w:bCs/>
          <w:sz w:val="24"/>
          <w:szCs w:val="24"/>
        </w:rPr>
        <w:t>.</w:t>
      </w:r>
      <w:r w:rsidR="009C4C92" w:rsidRPr="009C4C92" w:rsidDel="000F3C6E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E27348" w:rsidRPr="007C5986">
        <w:rPr>
          <w:rFonts w:ascii="Calibri" w:eastAsia="Times New Roman" w:hAnsi="Calibri" w:cs="Calibri"/>
          <w:bCs/>
          <w:sz w:val="24"/>
          <w:szCs w:val="24"/>
        </w:rPr>
        <w:t xml:space="preserve">Simply put, </w:t>
      </w:r>
      <w:r w:rsidR="00111014">
        <w:rPr>
          <w:rFonts w:ascii="Calibri" w:eastAsia="Times New Roman" w:hAnsi="Calibri" w:cs="Calibri"/>
          <w:bCs/>
          <w:sz w:val="24"/>
          <w:szCs w:val="24"/>
        </w:rPr>
        <w:t xml:space="preserve">HCOs have not identified </w:t>
      </w:r>
      <w:r w:rsidR="00E27348" w:rsidRPr="007C5986">
        <w:rPr>
          <w:rFonts w:ascii="Calibri" w:eastAsia="Times New Roman" w:hAnsi="Calibri" w:cs="Calibri"/>
          <w:bCs/>
          <w:sz w:val="24"/>
          <w:szCs w:val="24"/>
        </w:rPr>
        <w:t xml:space="preserve">a </w:t>
      </w:r>
      <w:r w:rsidR="00111014">
        <w:rPr>
          <w:rFonts w:ascii="Calibri" w:eastAsia="Times New Roman" w:hAnsi="Calibri" w:cs="Calibri"/>
          <w:bCs/>
          <w:sz w:val="24"/>
          <w:szCs w:val="24"/>
        </w:rPr>
        <w:t xml:space="preserve">common </w:t>
      </w:r>
      <w:r w:rsidR="00E27348" w:rsidRPr="007C5986">
        <w:rPr>
          <w:rFonts w:ascii="Calibri" w:eastAsia="Times New Roman" w:hAnsi="Calibri" w:cs="Calibri"/>
          <w:bCs/>
          <w:sz w:val="24"/>
          <w:szCs w:val="24"/>
        </w:rPr>
        <w:t xml:space="preserve">standard to integrate the silos of clinical data that are spread across a multitude of EHR warehouses across the US, leading to real concerns for the future </w:t>
      </w:r>
      <w:r w:rsidR="009475B2">
        <w:rPr>
          <w:rFonts w:ascii="Calibri" w:eastAsia="Times New Roman" w:hAnsi="Calibri" w:cs="Calibri"/>
          <w:bCs/>
          <w:sz w:val="24"/>
          <w:szCs w:val="24"/>
        </w:rPr>
        <w:t>of health care.</w:t>
      </w:r>
      <w:r w:rsidR="00E27348"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14:paraId="65CEC665" w14:textId="77777777" w:rsidR="00FD05BE" w:rsidRPr="00FD05BE" w:rsidRDefault="00FD05BE" w:rsidP="00081B7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707D232" w14:textId="77777777" w:rsidR="00EC107E" w:rsidRDefault="00C37FCF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There are three major types of interoperability in health care</w:t>
      </w:r>
      <w:r w:rsidR="005F1ED1">
        <w:rPr>
          <w:rFonts w:ascii="Calibri" w:eastAsia="Times New Roman" w:hAnsi="Calibri" w:cs="Calibri"/>
          <w:bCs/>
          <w:sz w:val="24"/>
          <w:szCs w:val="24"/>
        </w:rPr>
        <w:t>: foundational, structural, and semantic.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14:paraId="308F07F3" w14:textId="77777777" w:rsidR="00EC107E" w:rsidRDefault="00EC107E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36798E84" w14:textId="3033E660" w:rsidR="00EC107E" w:rsidRDefault="00107D60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Interoperability in </w:t>
      </w:r>
      <w:r w:rsidR="005F1ED1">
        <w:rPr>
          <w:rFonts w:ascii="Calibri" w:eastAsia="Times New Roman" w:hAnsi="Calibri" w:cs="Calibri"/>
          <w:bCs/>
          <w:sz w:val="24"/>
          <w:szCs w:val="24"/>
        </w:rPr>
        <w:t xml:space="preserve">EHRs </w:t>
      </w:r>
      <w:r w:rsidR="00C37FCF">
        <w:rPr>
          <w:rFonts w:ascii="Calibri" w:eastAsia="Times New Roman" w:hAnsi="Calibri" w:cs="Calibri"/>
          <w:bCs/>
          <w:sz w:val="24"/>
          <w:szCs w:val="24"/>
        </w:rPr>
        <w:t>start</w:t>
      </w:r>
      <w:r w:rsidR="00E72CA3">
        <w:rPr>
          <w:rFonts w:ascii="Calibri" w:eastAsia="Times New Roman" w:hAnsi="Calibri" w:cs="Calibri"/>
          <w:bCs/>
          <w:sz w:val="24"/>
          <w:szCs w:val="24"/>
        </w:rPr>
        <w:t>s</w:t>
      </w:r>
      <w:r w:rsidR="00C37FCF">
        <w:rPr>
          <w:rFonts w:ascii="Calibri" w:eastAsia="Times New Roman" w:hAnsi="Calibri" w:cs="Calibri"/>
          <w:bCs/>
          <w:sz w:val="24"/>
          <w:szCs w:val="24"/>
        </w:rPr>
        <w:t xml:space="preserve"> with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the</w:t>
      </w:r>
      <w:r w:rsidR="00C37FCF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C37FCF" w:rsidRPr="00C37FCF">
        <w:rPr>
          <w:rFonts w:ascii="Calibri" w:eastAsia="Times New Roman" w:hAnsi="Calibri" w:cs="Calibri"/>
          <w:b/>
          <w:bCs/>
          <w:sz w:val="24"/>
          <w:szCs w:val="24"/>
        </w:rPr>
        <w:t>foundational</w:t>
      </w:r>
      <w:r w:rsidR="00C37FCF">
        <w:rPr>
          <w:rFonts w:ascii="Calibri" w:eastAsia="Times New Roman" w:hAnsi="Calibri" w:cs="Calibri"/>
          <w:bCs/>
          <w:sz w:val="24"/>
          <w:szCs w:val="24"/>
        </w:rPr>
        <w:t xml:space="preserve"> data exchange from one system to another</w:t>
      </w:r>
      <w:r w:rsidR="00EC107E">
        <w:rPr>
          <w:rFonts w:ascii="Calibri" w:eastAsia="Times New Roman" w:hAnsi="Calibri" w:cs="Calibri"/>
          <w:bCs/>
          <w:sz w:val="24"/>
          <w:szCs w:val="24"/>
        </w:rPr>
        <w:t xml:space="preserve">, where the data exchanged is stored and retrieved in </w:t>
      </w:r>
      <w:r w:rsidR="00337A83">
        <w:rPr>
          <w:rFonts w:ascii="Calibri" w:eastAsia="Times New Roman" w:hAnsi="Calibri" w:cs="Calibri"/>
          <w:bCs/>
          <w:sz w:val="24"/>
          <w:szCs w:val="24"/>
        </w:rPr>
        <w:t xml:space="preserve">a </w:t>
      </w:r>
      <w:r w:rsidR="00EC107E">
        <w:rPr>
          <w:rFonts w:ascii="Calibri" w:eastAsia="Times New Roman" w:hAnsi="Calibri" w:cs="Calibri"/>
          <w:bCs/>
          <w:sz w:val="24"/>
          <w:szCs w:val="24"/>
        </w:rPr>
        <w:t xml:space="preserve">way </w:t>
      </w:r>
      <w:r w:rsidR="00337A83">
        <w:rPr>
          <w:rFonts w:ascii="Calibri" w:eastAsia="Times New Roman" w:hAnsi="Calibri" w:cs="Calibri"/>
          <w:bCs/>
          <w:sz w:val="24"/>
          <w:szCs w:val="24"/>
        </w:rPr>
        <w:t xml:space="preserve">that </w:t>
      </w:r>
      <w:r w:rsidR="00EC107E">
        <w:rPr>
          <w:rFonts w:ascii="Calibri" w:eastAsia="Times New Roman" w:hAnsi="Calibri" w:cs="Calibri"/>
          <w:bCs/>
          <w:sz w:val="24"/>
          <w:szCs w:val="24"/>
        </w:rPr>
        <w:t xml:space="preserve">perhaps </w:t>
      </w:r>
      <w:r w:rsidR="00337A83">
        <w:rPr>
          <w:rFonts w:ascii="Calibri" w:eastAsia="Times New Roman" w:hAnsi="Calibri" w:cs="Calibri"/>
          <w:bCs/>
          <w:sz w:val="24"/>
          <w:szCs w:val="24"/>
        </w:rPr>
        <w:t xml:space="preserve">is </w:t>
      </w:r>
      <w:r w:rsidR="00EC107E">
        <w:rPr>
          <w:rFonts w:ascii="Calibri" w:eastAsia="Times New Roman" w:hAnsi="Calibri" w:cs="Calibri"/>
          <w:bCs/>
          <w:sz w:val="24"/>
          <w:szCs w:val="24"/>
        </w:rPr>
        <w:t>as limited as storage and display of a scanned image (</w:t>
      </w:r>
      <w:r w:rsidR="00337A83">
        <w:rPr>
          <w:rFonts w:ascii="Calibri" w:eastAsia="Times New Roman" w:hAnsi="Calibri" w:cs="Calibri"/>
          <w:bCs/>
          <w:sz w:val="24"/>
          <w:szCs w:val="24"/>
        </w:rPr>
        <w:t>e.g.,</w:t>
      </w:r>
      <w:r w:rsidR="00EC107E">
        <w:rPr>
          <w:rFonts w:ascii="Calibri" w:eastAsia="Times New Roman" w:hAnsi="Calibri" w:cs="Calibri"/>
          <w:bCs/>
          <w:sz w:val="24"/>
          <w:szCs w:val="24"/>
        </w:rPr>
        <w:t xml:space="preserve"> a fax), upon which further processing is not realistically possible. This ability to store and retrieve data received from another system provides a communication foundation upon which interoperability can be further developed.</w:t>
      </w:r>
      <w:r w:rsidR="00364083"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14:paraId="40131C5F" w14:textId="77777777" w:rsidR="00EC107E" w:rsidRDefault="00EC107E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7002B148" w14:textId="77777777" w:rsidR="00AD6DAC" w:rsidRDefault="00EC107E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775CDC">
        <w:rPr>
          <w:rFonts w:ascii="Calibri" w:eastAsia="Times New Roman" w:hAnsi="Calibri" w:cs="Calibri"/>
          <w:b/>
          <w:bCs/>
          <w:sz w:val="24"/>
          <w:szCs w:val="24"/>
        </w:rPr>
        <w:t>Structural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interoperability breaks up data into </w:t>
      </w:r>
      <w:r w:rsidR="00AD6DAC">
        <w:rPr>
          <w:rFonts w:ascii="Calibri" w:eastAsia="Times New Roman" w:hAnsi="Calibri" w:cs="Calibri"/>
          <w:bCs/>
          <w:sz w:val="24"/>
          <w:szCs w:val="24"/>
        </w:rPr>
        <w:t xml:space="preserve">discrete fields with an agreed format. Examples of these fields may be a laboratory result reporting exchange, where one field may store the code for the test that was performed, and another field may store the numeric result of that test. </w:t>
      </w:r>
    </w:p>
    <w:p w14:paraId="78A7749D" w14:textId="77777777" w:rsidR="00AD6DAC" w:rsidRDefault="00AD6DAC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489DEF67" w14:textId="5F44A281" w:rsidR="002233F6" w:rsidRDefault="00AD6DAC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775CDC">
        <w:rPr>
          <w:rFonts w:ascii="Calibri" w:eastAsia="Times New Roman" w:hAnsi="Calibri" w:cs="Calibri"/>
          <w:b/>
          <w:bCs/>
          <w:sz w:val="24"/>
          <w:szCs w:val="24"/>
        </w:rPr>
        <w:t>Semantic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interoperability </w:t>
      </w:r>
      <w:r w:rsidR="00364083">
        <w:rPr>
          <w:rFonts w:ascii="Calibri" w:eastAsia="Times New Roman" w:hAnsi="Calibri" w:cs="Calibri"/>
          <w:bCs/>
          <w:sz w:val="24"/>
          <w:szCs w:val="24"/>
        </w:rPr>
        <w:t>relies upon</w:t>
      </w:r>
      <w:r w:rsidR="00C37FCF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sz w:val="24"/>
          <w:szCs w:val="24"/>
        </w:rPr>
        <w:t>an ability to unambiguously process and interpret the codes and values that are exchanged within the agreed structure. Unfortunately, there is great variation in how systems encode clinical data</w:t>
      </w:r>
      <w:r w:rsidR="00286C8C">
        <w:rPr>
          <w:rFonts w:ascii="Calibri" w:eastAsia="Times New Roman" w:hAnsi="Calibri" w:cs="Calibri"/>
          <w:bCs/>
          <w:sz w:val="24"/>
          <w:szCs w:val="24"/>
        </w:rPr>
        <w:t>. F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requently systems rely on locally curated terminology </w:t>
      </w:r>
      <w:r w:rsidR="00286C8C" w:rsidRPr="005D2672">
        <w:rPr>
          <w:rFonts w:ascii="Calibri" w:eastAsia="Times New Roman" w:hAnsi="Calibri" w:cs="Calibri"/>
          <w:bCs/>
          <w:sz w:val="24"/>
          <w:szCs w:val="24"/>
        </w:rPr>
        <w:t xml:space="preserve">that must be “mapped” to an external standard—which may not contain a clinically equivalent meaning—prior to data exchange. Mapping introduces unnecessary complexity, and additional opportunities for error that can lead to patient morbidity and mortality. </w:t>
      </w:r>
      <w:hyperlink r:id="rId13" w:history="1">
        <w:r w:rsidR="00286C8C" w:rsidRPr="005D2672">
          <w:rPr>
            <w:rStyle w:val="Hyperlink"/>
            <w:sz w:val="24"/>
            <w:szCs w:val="24"/>
          </w:rPr>
          <w:t>Interoperability by mapping</w:t>
        </w:r>
      </w:hyperlink>
      <w:r w:rsidR="00AF6E57" w:rsidRPr="005D2672">
        <w:rPr>
          <w:rFonts w:ascii="Calibri" w:eastAsia="Times New Roman" w:hAnsi="Calibri" w:cs="Calibri"/>
          <w:b/>
          <w:bCs/>
          <w:i/>
          <w:sz w:val="24"/>
          <w:szCs w:val="24"/>
        </w:rPr>
        <w:t>,</w:t>
      </w:r>
      <w:r w:rsidR="00286C8C" w:rsidRPr="005D2672">
        <w:rPr>
          <w:rFonts w:ascii="Calibri" w:eastAsia="Times New Roman" w:hAnsi="Calibri" w:cs="Calibri"/>
          <w:bCs/>
          <w:i/>
          <w:sz w:val="24"/>
          <w:szCs w:val="24"/>
        </w:rPr>
        <w:t xml:space="preserve"> </w:t>
      </w:r>
      <w:r w:rsidR="00AF6E57" w:rsidRPr="005D2672">
        <w:rPr>
          <w:rFonts w:ascii="Calibri" w:eastAsia="Times New Roman" w:hAnsi="Calibri" w:cs="Calibri"/>
          <w:bCs/>
          <w:i/>
          <w:sz w:val="24"/>
          <w:szCs w:val="24"/>
        </w:rPr>
        <w:t xml:space="preserve">an ongoing labor-intensive, expensive, and error-prone process, </w:t>
      </w:r>
      <w:r w:rsidR="00286C8C" w:rsidRPr="005D2672">
        <w:rPr>
          <w:rFonts w:ascii="Calibri" w:eastAsia="Times New Roman" w:hAnsi="Calibri" w:cs="Calibri"/>
          <w:bCs/>
          <w:i/>
          <w:sz w:val="24"/>
          <w:szCs w:val="24"/>
        </w:rPr>
        <w:t>is inconsistent with the principles of a HRO</w:t>
      </w:r>
      <w:r w:rsidR="00C37FCF" w:rsidRPr="005D2672">
        <w:rPr>
          <w:rFonts w:ascii="Calibri" w:eastAsia="Times New Roman" w:hAnsi="Calibri" w:cs="Calibri"/>
          <w:bCs/>
          <w:sz w:val="24"/>
          <w:szCs w:val="24"/>
        </w:rPr>
        <w:t>.</w:t>
      </w:r>
      <w:r w:rsidR="00C37FCF"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14:paraId="6DF60CAB" w14:textId="77777777" w:rsidR="002233F6" w:rsidRDefault="002233F6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1350FC8D" w14:textId="0316B062" w:rsidR="00364083" w:rsidRDefault="005F1ED1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The u</w:t>
      </w:r>
      <w:r w:rsidR="00364083">
        <w:rPr>
          <w:rFonts w:ascii="Calibri" w:eastAsia="Times New Roman" w:hAnsi="Calibri" w:cs="Calibri"/>
          <w:bCs/>
          <w:sz w:val="24"/>
          <w:szCs w:val="24"/>
        </w:rPr>
        <w:t>nnecessary complexity and potential loss of information at each data transformation compromises the safety of patients</w:t>
      </w:r>
      <w:r w:rsidR="001F62A8">
        <w:rPr>
          <w:rFonts w:ascii="Calibri" w:eastAsia="Times New Roman" w:hAnsi="Calibri" w:cs="Calibri"/>
          <w:bCs/>
          <w:sz w:val="24"/>
          <w:szCs w:val="24"/>
        </w:rPr>
        <w:t xml:space="preserve">, and clouds our ability to interpret that data for use by </w:t>
      </w:r>
      <w:r w:rsidR="00775CDC">
        <w:rPr>
          <w:rFonts w:ascii="Calibri" w:eastAsia="Times New Roman" w:hAnsi="Calibri" w:cs="Calibri"/>
          <w:bCs/>
          <w:sz w:val="24"/>
          <w:szCs w:val="24"/>
        </w:rPr>
        <w:t>clinicians</w:t>
      </w:r>
      <w:r w:rsidR="001F62A8">
        <w:rPr>
          <w:rFonts w:ascii="Calibri" w:eastAsia="Times New Roman" w:hAnsi="Calibri" w:cs="Calibri"/>
          <w:bCs/>
          <w:sz w:val="24"/>
          <w:szCs w:val="24"/>
        </w:rPr>
        <w:t xml:space="preserve"> and HCOs</w:t>
      </w:r>
      <w:r w:rsidR="00364083">
        <w:rPr>
          <w:rFonts w:ascii="Calibri" w:eastAsia="Times New Roman" w:hAnsi="Calibri" w:cs="Calibri"/>
          <w:bCs/>
          <w:sz w:val="24"/>
          <w:szCs w:val="24"/>
        </w:rPr>
        <w:t xml:space="preserve">. </w:t>
      </w:r>
      <w:r w:rsidR="001F62A8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1047B4">
        <w:rPr>
          <w:rFonts w:ascii="Calibri" w:eastAsia="Times New Roman" w:hAnsi="Calibri" w:cs="Calibri"/>
          <w:bCs/>
          <w:sz w:val="24"/>
          <w:szCs w:val="24"/>
        </w:rPr>
        <w:t xml:space="preserve">Solor </w:t>
      </w:r>
      <w:r w:rsidR="001F62A8">
        <w:rPr>
          <w:rFonts w:ascii="Calibri" w:eastAsia="Times New Roman" w:hAnsi="Calibri" w:cs="Calibri"/>
          <w:bCs/>
          <w:sz w:val="24"/>
          <w:szCs w:val="24"/>
        </w:rPr>
        <w:t xml:space="preserve">provides a </w:t>
      </w:r>
      <w:r w:rsidR="00364083">
        <w:rPr>
          <w:rFonts w:ascii="Calibri" w:eastAsia="Times New Roman" w:hAnsi="Calibri" w:cs="Calibri"/>
          <w:bCs/>
          <w:sz w:val="24"/>
          <w:szCs w:val="24"/>
        </w:rPr>
        <w:t xml:space="preserve">new model </w:t>
      </w:r>
      <w:r w:rsidR="001F62A8">
        <w:rPr>
          <w:rFonts w:ascii="Calibri" w:eastAsia="Times New Roman" w:hAnsi="Calibri" w:cs="Calibri"/>
          <w:bCs/>
          <w:sz w:val="24"/>
          <w:szCs w:val="24"/>
        </w:rPr>
        <w:t xml:space="preserve">that can </w:t>
      </w:r>
      <w:r w:rsidR="00364083">
        <w:rPr>
          <w:rFonts w:ascii="Calibri" w:eastAsia="Times New Roman" w:hAnsi="Calibri" w:cs="Calibri"/>
          <w:bCs/>
          <w:sz w:val="24"/>
          <w:szCs w:val="24"/>
        </w:rPr>
        <w:t xml:space="preserve">address the needs of semantic interoperability </w:t>
      </w:r>
      <w:r w:rsidR="008346D9">
        <w:rPr>
          <w:rFonts w:ascii="Calibri" w:eastAsia="Times New Roman" w:hAnsi="Calibri" w:cs="Calibri"/>
          <w:bCs/>
          <w:sz w:val="24"/>
          <w:szCs w:val="24"/>
        </w:rPr>
        <w:t xml:space="preserve">and </w:t>
      </w:r>
      <w:r w:rsidR="00364083">
        <w:rPr>
          <w:rFonts w:ascii="Calibri" w:eastAsia="Times New Roman" w:hAnsi="Calibri" w:cs="Calibri"/>
          <w:bCs/>
          <w:sz w:val="24"/>
          <w:szCs w:val="24"/>
        </w:rPr>
        <w:t>integrate various clinical terminology standards while providing the operational necessity for local extensions of these standards</w:t>
      </w:r>
      <w:r w:rsidR="001F62A8">
        <w:rPr>
          <w:rFonts w:ascii="Calibri" w:eastAsia="Times New Roman" w:hAnsi="Calibri" w:cs="Calibri"/>
          <w:bCs/>
          <w:sz w:val="24"/>
          <w:szCs w:val="24"/>
        </w:rPr>
        <w:t xml:space="preserve"> in a manner consistent with the principles of a HRO</w:t>
      </w:r>
      <w:r w:rsidR="00364083">
        <w:rPr>
          <w:rFonts w:ascii="Calibri" w:eastAsia="Times New Roman" w:hAnsi="Calibri" w:cs="Calibri"/>
          <w:bCs/>
          <w:sz w:val="24"/>
          <w:szCs w:val="24"/>
        </w:rPr>
        <w:t>.</w:t>
      </w:r>
    </w:p>
    <w:p w14:paraId="24F56D97" w14:textId="77777777" w:rsidR="00842117" w:rsidRDefault="00842117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7679EE74" w14:textId="7F27B273" w:rsidR="00842117" w:rsidRPr="00842117" w:rsidRDefault="00842117" w:rsidP="00081B7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842117">
        <w:rPr>
          <w:rFonts w:ascii="Calibri" w:eastAsia="Times New Roman" w:hAnsi="Calibri" w:cs="Calibri"/>
          <w:b/>
          <w:bCs/>
          <w:sz w:val="24"/>
          <w:szCs w:val="24"/>
        </w:rPr>
        <w:t xml:space="preserve">How </w:t>
      </w:r>
      <w:r w:rsidR="00433625">
        <w:rPr>
          <w:rFonts w:ascii="Calibri" w:eastAsia="Times New Roman" w:hAnsi="Calibri" w:cs="Calibri"/>
          <w:b/>
          <w:bCs/>
          <w:sz w:val="24"/>
          <w:szCs w:val="24"/>
        </w:rPr>
        <w:t xml:space="preserve">Can </w:t>
      </w:r>
      <w:r w:rsidRPr="00842117">
        <w:rPr>
          <w:rFonts w:ascii="Calibri" w:eastAsia="Times New Roman" w:hAnsi="Calibri" w:cs="Calibri"/>
          <w:b/>
          <w:bCs/>
          <w:sz w:val="24"/>
          <w:szCs w:val="24"/>
        </w:rPr>
        <w:t>Solor Help HCOs Become HROs</w:t>
      </w:r>
      <w:r w:rsidR="002233F6">
        <w:rPr>
          <w:rFonts w:ascii="Calibri" w:eastAsia="Times New Roman" w:hAnsi="Calibri" w:cs="Calibri"/>
          <w:b/>
          <w:bCs/>
          <w:sz w:val="24"/>
          <w:szCs w:val="24"/>
        </w:rPr>
        <w:t>?</w:t>
      </w:r>
    </w:p>
    <w:p w14:paraId="3EBDC59C" w14:textId="77777777" w:rsidR="00364083" w:rsidRDefault="00364083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55A11D50" w14:textId="187943B8" w:rsidR="00107D60" w:rsidRDefault="00E3494D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E3494D">
        <w:rPr>
          <w:rFonts w:ascii="Calibri" w:eastAsia="Times New Roman" w:hAnsi="Calibri" w:cs="Calibri"/>
          <w:bCs/>
          <w:sz w:val="24"/>
          <w:szCs w:val="24"/>
        </w:rPr>
        <w:lastRenderedPageBreak/>
        <w:t xml:space="preserve">The </w:t>
      </w:r>
      <w:r>
        <w:rPr>
          <w:rFonts w:ascii="Calibri" w:eastAsia="Times New Roman" w:hAnsi="Calibri" w:cs="Calibri"/>
          <w:bCs/>
          <w:sz w:val="24"/>
          <w:szCs w:val="24"/>
        </w:rPr>
        <w:t>Solor</w:t>
      </w:r>
      <w:r w:rsidRPr="00E3494D">
        <w:rPr>
          <w:rFonts w:ascii="Calibri" w:eastAsia="Times New Roman" w:hAnsi="Calibri" w:cs="Calibri"/>
          <w:bCs/>
          <w:sz w:val="24"/>
          <w:szCs w:val="24"/>
        </w:rPr>
        <w:t xml:space="preserve"> model brings together different terminology standards by using a single model that can encompass any customized content</w:t>
      </w:r>
      <w:r w:rsidR="007C5986">
        <w:rPr>
          <w:rFonts w:ascii="Calibri" w:eastAsia="Times New Roman" w:hAnsi="Calibri" w:cs="Calibri"/>
          <w:bCs/>
          <w:sz w:val="24"/>
          <w:szCs w:val="24"/>
        </w:rPr>
        <w:t xml:space="preserve"> with the goal </w:t>
      </w:r>
      <w:r w:rsidR="00C560C3">
        <w:rPr>
          <w:rFonts w:ascii="Calibri" w:eastAsia="Times New Roman" w:hAnsi="Calibri" w:cs="Calibri"/>
          <w:bCs/>
          <w:sz w:val="24"/>
          <w:szCs w:val="24"/>
        </w:rPr>
        <w:t>of</w:t>
      </w:r>
      <w:r w:rsidR="007C5986">
        <w:rPr>
          <w:rFonts w:ascii="Calibri" w:eastAsia="Times New Roman" w:hAnsi="Calibri" w:cs="Calibri"/>
          <w:bCs/>
          <w:sz w:val="24"/>
          <w:szCs w:val="24"/>
        </w:rPr>
        <w:t xml:space="preserve"> help</w:t>
      </w:r>
      <w:r w:rsidR="00C560C3">
        <w:rPr>
          <w:rFonts w:ascii="Calibri" w:eastAsia="Times New Roman" w:hAnsi="Calibri" w:cs="Calibri"/>
          <w:bCs/>
          <w:sz w:val="24"/>
          <w:szCs w:val="24"/>
        </w:rPr>
        <w:t>ing</w:t>
      </w:r>
      <w:r w:rsidR="007C5986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9475B2">
        <w:rPr>
          <w:rFonts w:ascii="Calibri" w:eastAsia="Times New Roman" w:hAnsi="Calibri" w:cs="Calibri"/>
          <w:bCs/>
          <w:sz w:val="24"/>
          <w:szCs w:val="24"/>
        </w:rPr>
        <w:t>health care organizations avoid errors in the interpretation of clinical data</w:t>
      </w:r>
      <w:r w:rsidRPr="00E3494D">
        <w:rPr>
          <w:rFonts w:ascii="Calibri" w:eastAsia="Times New Roman" w:hAnsi="Calibri" w:cs="Calibri"/>
          <w:bCs/>
          <w:sz w:val="24"/>
          <w:szCs w:val="24"/>
        </w:rPr>
        <w:t xml:space="preserve">. Informaticists and developers can convert user-supplied terminologies into the single model by using open source software to produce </w:t>
      </w:r>
      <w:r w:rsidR="007C5986">
        <w:rPr>
          <w:rFonts w:ascii="Calibri" w:eastAsia="Times New Roman" w:hAnsi="Calibri" w:cs="Calibri"/>
          <w:bCs/>
          <w:sz w:val="24"/>
          <w:szCs w:val="24"/>
        </w:rPr>
        <w:t>Solor</w:t>
      </w:r>
      <w:r w:rsidRPr="00E3494D">
        <w:rPr>
          <w:rFonts w:ascii="Calibri" w:eastAsia="Times New Roman" w:hAnsi="Calibri" w:cs="Calibri"/>
          <w:bCs/>
          <w:sz w:val="24"/>
          <w:szCs w:val="24"/>
        </w:rPr>
        <w:t xml:space="preserve"> content.</w:t>
      </w:r>
      <w:r w:rsidR="009475B2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C24EBE">
        <w:rPr>
          <w:rFonts w:ascii="Calibri" w:eastAsia="Times New Roman" w:hAnsi="Calibri" w:cs="Calibri"/>
          <w:bCs/>
          <w:sz w:val="24"/>
          <w:szCs w:val="24"/>
        </w:rPr>
        <w:t>For example, local terminologies of patient symptoms (based on SNOMED) and lab results (based on LOINC) can be integrated using customized Solor extensions on top of existing Solor standards.</w:t>
      </w:r>
      <w:r w:rsidR="00107D60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076E81">
        <w:rPr>
          <w:rFonts w:ascii="Calibri" w:eastAsia="Times New Roman" w:hAnsi="Calibri" w:cs="Calibri"/>
          <w:bCs/>
          <w:sz w:val="24"/>
          <w:szCs w:val="24"/>
        </w:rPr>
        <w:t>O</w:t>
      </w:r>
      <w:r w:rsidR="00107D60">
        <w:rPr>
          <w:rFonts w:ascii="Calibri" w:eastAsia="Times New Roman" w:hAnsi="Calibri" w:cs="Calibri"/>
          <w:bCs/>
          <w:sz w:val="24"/>
          <w:szCs w:val="24"/>
        </w:rPr>
        <w:t>nce this information is “Solorized” in</w:t>
      </w:r>
      <w:r w:rsidR="00076E81">
        <w:rPr>
          <w:rFonts w:ascii="Calibri" w:eastAsia="Times New Roman" w:hAnsi="Calibri" w:cs="Calibri"/>
          <w:bCs/>
          <w:sz w:val="24"/>
          <w:szCs w:val="24"/>
        </w:rPr>
        <w:t>to</w:t>
      </w:r>
      <w:r w:rsidR="00107D60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076E81">
        <w:rPr>
          <w:rFonts w:ascii="Calibri" w:eastAsia="Times New Roman" w:hAnsi="Calibri" w:cs="Calibri"/>
          <w:bCs/>
          <w:sz w:val="24"/>
          <w:szCs w:val="24"/>
        </w:rPr>
        <w:t>the</w:t>
      </w:r>
      <w:r w:rsidR="00107D60">
        <w:rPr>
          <w:rFonts w:ascii="Calibri" w:eastAsia="Times New Roman" w:hAnsi="Calibri" w:cs="Calibri"/>
          <w:bCs/>
          <w:sz w:val="24"/>
          <w:szCs w:val="24"/>
        </w:rPr>
        <w:t xml:space="preserve"> common model, both the local and native representations of clinical data </w:t>
      </w:r>
      <w:r w:rsidR="00D37B22">
        <w:rPr>
          <w:rFonts w:ascii="Calibri" w:eastAsia="Times New Roman" w:hAnsi="Calibri" w:cs="Calibri"/>
          <w:bCs/>
          <w:sz w:val="24"/>
          <w:szCs w:val="24"/>
        </w:rPr>
        <w:t>can</w:t>
      </w:r>
      <w:r w:rsidR="00107D60">
        <w:rPr>
          <w:rFonts w:ascii="Calibri" w:eastAsia="Times New Roman" w:hAnsi="Calibri" w:cs="Calibri"/>
          <w:bCs/>
          <w:sz w:val="24"/>
          <w:szCs w:val="24"/>
        </w:rPr>
        <w:t xml:space="preserve"> co-exist, avoiding issues of misinterpretation or missing information</w:t>
      </w:r>
      <w:r w:rsidR="00D37B22">
        <w:rPr>
          <w:rFonts w:ascii="Calibri" w:eastAsia="Times New Roman" w:hAnsi="Calibri" w:cs="Calibri"/>
          <w:bCs/>
          <w:sz w:val="24"/>
          <w:szCs w:val="24"/>
        </w:rPr>
        <w:t xml:space="preserve"> (see diagram below)</w:t>
      </w:r>
      <w:r w:rsidR="00107D60">
        <w:rPr>
          <w:rFonts w:ascii="Calibri" w:eastAsia="Times New Roman" w:hAnsi="Calibri" w:cs="Calibri"/>
          <w:bCs/>
          <w:sz w:val="24"/>
          <w:szCs w:val="24"/>
        </w:rPr>
        <w:t>.</w:t>
      </w:r>
      <w:r w:rsidR="00C24EBE"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14:paraId="2B4288E2" w14:textId="77777777" w:rsidR="00107D60" w:rsidRDefault="00107D60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0FCE629A" w14:textId="08636BF9" w:rsidR="00107D60" w:rsidRDefault="00173BDA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931EA6C" wp14:editId="6890DDB7">
            <wp:extent cx="5943600" cy="3036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D60">
        <w:rPr>
          <w:rFonts w:ascii="Calibri" w:eastAsia="Times New Roman" w:hAnsi="Calibri" w:cs="Calibri"/>
          <w:bCs/>
          <w:noProof/>
          <w:sz w:val="24"/>
          <w:szCs w:val="24"/>
        </w:rPr>
        <w:t xml:space="preserve"> </w:t>
      </w:r>
    </w:p>
    <w:p w14:paraId="2B1F8883" w14:textId="31099AC7" w:rsidR="00107D60" w:rsidRDefault="00107D60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5FD95874" w14:textId="77777777" w:rsidR="000218FF" w:rsidRDefault="000218FF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The Solor approach achieves three important functions that are key to semantic interoperability:</w:t>
      </w:r>
    </w:p>
    <w:p w14:paraId="58839ECE" w14:textId="03BCA030" w:rsidR="00933CC4" w:rsidRDefault="000218FF" w:rsidP="00076E8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Standardizes the encoded data model with the ability for additional extension models</w:t>
      </w:r>
      <w:r w:rsidRPr="00076E81">
        <w:rPr>
          <w:rFonts w:ascii="Calibri" w:eastAsia="Times New Roman" w:hAnsi="Calibri" w:cs="Calibri"/>
          <w:bCs/>
          <w:sz w:val="24"/>
          <w:szCs w:val="24"/>
        </w:rPr>
        <w:t xml:space="preserve"> </w:t>
      </w:r>
    </w:p>
    <w:p w14:paraId="7659FFBD" w14:textId="6F4D3A6D" w:rsidR="000218FF" w:rsidRDefault="000218FF" w:rsidP="00076E8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Enables the sharing of extensions (open and/or proprietary extensions accepted) </w:t>
      </w:r>
    </w:p>
    <w:p w14:paraId="00C7591E" w14:textId="1FF18C9A" w:rsidR="000218FF" w:rsidRPr="00076E81" w:rsidRDefault="000218FF" w:rsidP="00076E8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Evolves existing terminology systems (SNOMED, LOINC, RxNorm, etc.) based on local needs </w:t>
      </w:r>
    </w:p>
    <w:p w14:paraId="06C28897" w14:textId="77777777" w:rsidR="00933CC4" w:rsidRDefault="00933CC4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1152DA0D" w14:textId="15B8E3BC" w:rsidR="00D07A3D" w:rsidRDefault="00107D60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Health care interoperability will not happen overnight</w:t>
      </w:r>
      <w:r w:rsidR="00076E81">
        <w:rPr>
          <w:rFonts w:ascii="Calibri" w:eastAsia="Times New Roman" w:hAnsi="Calibri" w:cs="Calibri"/>
          <w:bCs/>
          <w:sz w:val="24"/>
          <w:szCs w:val="24"/>
        </w:rPr>
        <w:t>.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076E81">
        <w:rPr>
          <w:rFonts w:ascii="Calibri" w:eastAsia="Times New Roman" w:hAnsi="Calibri" w:cs="Calibri"/>
          <w:bCs/>
          <w:sz w:val="24"/>
          <w:szCs w:val="24"/>
        </w:rPr>
        <w:t>I</w:t>
      </w:r>
      <w:r>
        <w:rPr>
          <w:rFonts w:ascii="Calibri" w:eastAsia="Times New Roman" w:hAnsi="Calibri" w:cs="Calibri"/>
          <w:bCs/>
          <w:sz w:val="24"/>
          <w:szCs w:val="24"/>
        </w:rPr>
        <w:t>nstead, it is an evolutionary process where by t</w:t>
      </w:r>
      <w:r w:rsidR="0065079F">
        <w:rPr>
          <w:rFonts w:ascii="Calibri" w:eastAsia="Times New Roman" w:hAnsi="Calibri" w:cs="Calibri"/>
          <w:bCs/>
          <w:sz w:val="24"/>
          <w:szCs w:val="24"/>
        </w:rPr>
        <w:t xml:space="preserve">housands of health care systems in the US will need to maintain their current systems while evolving to </w:t>
      </w:r>
      <w:r w:rsidR="00E21AE1">
        <w:rPr>
          <w:rFonts w:ascii="Calibri" w:eastAsia="Times New Roman" w:hAnsi="Calibri" w:cs="Calibri"/>
          <w:bCs/>
          <w:sz w:val="24"/>
          <w:szCs w:val="24"/>
        </w:rPr>
        <w:t xml:space="preserve">achieve semantic </w:t>
      </w:r>
      <w:r w:rsidR="0065079F">
        <w:rPr>
          <w:rFonts w:ascii="Calibri" w:eastAsia="Times New Roman" w:hAnsi="Calibri" w:cs="Calibri"/>
          <w:bCs/>
          <w:sz w:val="24"/>
          <w:szCs w:val="24"/>
        </w:rPr>
        <w:t xml:space="preserve">interoperability. Solor can become a new </w:t>
      </w:r>
      <w:r w:rsidR="009475B2">
        <w:rPr>
          <w:rFonts w:ascii="Calibri" w:eastAsia="Times New Roman" w:hAnsi="Calibri" w:cs="Calibri"/>
          <w:bCs/>
          <w:sz w:val="24"/>
          <w:szCs w:val="24"/>
        </w:rPr>
        <w:t xml:space="preserve">standard for </w:t>
      </w:r>
      <w:r w:rsidR="0065079F">
        <w:rPr>
          <w:rFonts w:ascii="Calibri" w:eastAsia="Times New Roman" w:hAnsi="Calibri" w:cs="Calibri"/>
          <w:bCs/>
          <w:sz w:val="24"/>
          <w:szCs w:val="24"/>
        </w:rPr>
        <w:t>this evolution by providing</w:t>
      </w:r>
      <w:r w:rsidR="00E3494D" w:rsidRPr="00E3494D">
        <w:rPr>
          <w:rFonts w:ascii="Calibri" w:eastAsia="Times New Roman" w:hAnsi="Calibri" w:cs="Calibri"/>
          <w:bCs/>
          <w:sz w:val="24"/>
          <w:szCs w:val="24"/>
        </w:rPr>
        <w:t xml:space="preserve"> a consistent foundation for anyone to easily create and share customized clinical content to achieve </w:t>
      </w:r>
      <w:r w:rsidR="009475B2">
        <w:rPr>
          <w:rFonts w:ascii="Calibri" w:eastAsia="Times New Roman" w:hAnsi="Calibri" w:cs="Calibri"/>
          <w:bCs/>
          <w:sz w:val="24"/>
          <w:szCs w:val="24"/>
        </w:rPr>
        <w:t xml:space="preserve">semantic </w:t>
      </w:r>
      <w:r w:rsidR="00E3494D" w:rsidRPr="00E3494D">
        <w:rPr>
          <w:rFonts w:ascii="Calibri" w:eastAsia="Times New Roman" w:hAnsi="Calibri" w:cs="Calibri"/>
          <w:bCs/>
          <w:sz w:val="24"/>
          <w:szCs w:val="24"/>
        </w:rPr>
        <w:t>int</w:t>
      </w:r>
      <w:r w:rsidR="009475B2">
        <w:rPr>
          <w:rFonts w:ascii="Calibri" w:eastAsia="Times New Roman" w:hAnsi="Calibri" w:cs="Calibri"/>
          <w:bCs/>
          <w:sz w:val="24"/>
          <w:szCs w:val="24"/>
        </w:rPr>
        <w:t xml:space="preserve">eroperability. </w:t>
      </w:r>
      <w:r w:rsidR="0065079F">
        <w:rPr>
          <w:rFonts w:ascii="Calibri" w:eastAsia="Times New Roman" w:hAnsi="Calibri" w:cs="Calibri"/>
          <w:bCs/>
          <w:sz w:val="24"/>
          <w:szCs w:val="24"/>
        </w:rPr>
        <w:t xml:space="preserve">To truly become a HRO that aims to achieve Zero Harm, we must first get </w:t>
      </w:r>
      <w:r w:rsidR="00651E2F">
        <w:rPr>
          <w:rFonts w:ascii="Calibri" w:eastAsia="Times New Roman" w:hAnsi="Calibri" w:cs="Calibri"/>
          <w:bCs/>
          <w:sz w:val="24"/>
          <w:szCs w:val="24"/>
        </w:rPr>
        <w:t xml:space="preserve">the </w:t>
      </w:r>
      <w:r w:rsidR="0065079F">
        <w:rPr>
          <w:rFonts w:ascii="Calibri" w:eastAsia="Times New Roman" w:hAnsi="Calibri" w:cs="Calibri"/>
          <w:bCs/>
          <w:sz w:val="24"/>
          <w:szCs w:val="24"/>
        </w:rPr>
        <w:t>data right. Solor is definitely a step in the right direction.</w:t>
      </w:r>
      <w:r w:rsidR="00E21AE1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BD372B">
        <w:rPr>
          <w:rFonts w:ascii="Calibri" w:eastAsia="Times New Roman" w:hAnsi="Calibri" w:cs="Calibri"/>
          <w:bCs/>
          <w:sz w:val="24"/>
          <w:szCs w:val="24"/>
        </w:rPr>
        <w:t>For a further technical understanding on how Solor works, please check out</w:t>
      </w:r>
      <w:r w:rsidR="00E21AE1">
        <w:rPr>
          <w:rFonts w:ascii="Calibri" w:eastAsia="Times New Roman" w:hAnsi="Calibri" w:cs="Calibri"/>
          <w:bCs/>
          <w:sz w:val="24"/>
          <w:szCs w:val="24"/>
        </w:rPr>
        <w:t xml:space="preserve"> the </w:t>
      </w:r>
      <w:r w:rsidR="00D37B22">
        <w:rPr>
          <w:rFonts w:ascii="Calibri" w:eastAsia="Times New Roman" w:hAnsi="Calibri" w:cs="Calibri"/>
          <w:bCs/>
          <w:sz w:val="24"/>
          <w:szCs w:val="24"/>
        </w:rPr>
        <w:t xml:space="preserve">Solor </w:t>
      </w:r>
      <w:hyperlink r:id="rId15" w:history="1">
        <w:r w:rsidR="00E21AE1" w:rsidRPr="00E21AE1">
          <w:rPr>
            <w:rStyle w:val="Hyperlink"/>
            <w:rFonts w:ascii="Calibri" w:eastAsia="Times New Roman" w:hAnsi="Calibri" w:cs="Calibri"/>
            <w:bCs/>
            <w:sz w:val="24"/>
            <w:szCs w:val="24"/>
          </w:rPr>
          <w:t>Whitepaper</w:t>
        </w:r>
      </w:hyperlink>
      <w:r w:rsidR="00BD372B">
        <w:rPr>
          <w:rFonts w:ascii="Calibri" w:eastAsia="Times New Roman" w:hAnsi="Calibri" w:cs="Calibri"/>
          <w:bCs/>
          <w:sz w:val="24"/>
          <w:szCs w:val="24"/>
        </w:rPr>
        <w:t>.</w:t>
      </w:r>
    </w:p>
    <w:p w14:paraId="3283D92C" w14:textId="77777777" w:rsidR="0065079F" w:rsidRDefault="0065079F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</w:p>
    <w:p w14:paraId="072F4C86" w14:textId="54595770" w:rsidR="0065079F" w:rsidRDefault="0065079F" w:rsidP="00081B7B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lastRenderedPageBreak/>
        <w:t xml:space="preserve">Currently the Solor team is building use cases with organizations like the FDA to address their challenges with semantic interoperability of health care data. For more information, please visit </w:t>
      </w:r>
      <w:hyperlink r:id="rId16" w:history="1">
        <w:r w:rsidRPr="00957191">
          <w:rPr>
            <w:rStyle w:val="Hyperlink"/>
            <w:rFonts w:ascii="Calibri" w:eastAsia="Times New Roman" w:hAnsi="Calibri" w:cs="Calibri"/>
            <w:bCs/>
            <w:sz w:val="24"/>
            <w:szCs w:val="24"/>
          </w:rPr>
          <w:t>http://solor.io</w:t>
        </w:r>
      </w:hyperlink>
      <w:r>
        <w:rPr>
          <w:rFonts w:ascii="Calibri" w:eastAsia="Times New Roman" w:hAnsi="Calibri" w:cs="Calibri"/>
          <w:bCs/>
          <w:sz w:val="24"/>
          <w:szCs w:val="24"/>
        </w:rPr>
        <w:t>.</w:t>
      </w:r>
    </w:p>
    <w:sectPr w:rsidR="0065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68440" w14:textId="77777777" w:rsidR="00204A30" w:rsidRDefault="00204A30" w:rsidP="0019732D">
      <w:pPr>
        <w:spacing w:after="0" w:line="240" w:lineRule="auto"/>
      </w:pPr>
      <w:r>
        <w:separator/>
      </w:r>
    </w:p>
  </w:endnote>
  <w:endnote w:type="continuationSeparator" w:id="0">
    <w:p w14:paraId="26B24B34" w14:textId="77777777" w:rsidR="00204A30" w:rsidRDefault="00204A30" w:rsidP="0019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31BBD" w14:textId="77777777" w:rsidR="00204A30" w:rsidRDefault="00204A30" w:rsidP="0019732D">
      <w:pPr>
        <w:spacing w:after="0" w:line="240" w:lineRule="auto"/>
      </w:pPr>
      <w:r>
        <w:separator/>
      </w:r>
    </w:p>
  </w:footnote>
  <w:footnote w:type="continuationSeparator" w:id="0">
    <w:p w14:paraId="17301C9C" w14:textId="77777777" w:rsidR="00204A30" w:rsidRDefault="00204A30" w:rsidP="00197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398"/>
    <w:multiLevelType w:val="hybridMultilevel"/>
    <w:tmpl w:val="5E685402"/>
    <w:lvl w:ilvl="0" w:tplc="9FD423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7EFE"/>
    <w:multiLevelType w:val="multilevel"/>
    <w:tmpl w:val="474E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E67766"/>
    <w:multiLevelType w:val="hybridMultilevel"/>
    <w:tmpl w:val="5DCE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F2"/>
    <w:rsid w:val="000218FF"/>
    <w:rsid w:val="00027799"/>
    <w:rsid w:val="00076E81"/>
    <w:rsid w:val="00081536"/>
    <w:rsid w:val="00081B7B"/>
    <w:rsid w:val="000F3C6E"/>
    <w:rsid w:val="000F44EF"/>
    <w:rsid w:val="001047B4"/>
    <w:rsid w:val="00107D60"/>
    <w:rsid w:val="00111014"/>
    <w:rsid w:val="00173BDA"/>
    <w:rsid w:val="0017620B"/>
    <w:rsid w:val="0019732D"/>
    <w:rsid w:val="001B2235"/>
    <w:rsid w:val="001B71F9"/>
    <w:rsid w:val="001F62A8"/>
    <w:rsid w:val="00204A30"/>
    <w:rsid w:val="00217440"/>
    <w:rsid w:val="002233F6"/>
    <w:rsid w:val="00240CF0"/>
    <w:rsid w:val="00286C8C"/>
    <w:rsid w:val="002A79CD"/>
    <w:rsid w:val="002C744F"/>
    <w:rsid w:val="00326618"/>
    <w:rsid w:val="00337A83"/>
    <w:rsid w:val="00364083"/>
    <w:rsid w:val="003A592D"/>
    <w:rsid w:val="003C7E33"/>
    <w:rsid w:val="00433625"/>
    <w:rsid w:val="004A0713"/>
    <w:rsid w:val="004B448F"/>
    <w:rsid w:val="004D5F7F"/>
    <w:rsid w:val="005002F2"/>
    <w:rsid w:val="00521BAC"/>
    <w:rsid w:val="005704DA"/>
    <w:rsid w:val="00596699"/>
    <w:rsid w:val="005A45D5"/>
    <w:rsid w:val="005D2672"/>
    <w:rsid w:val="005D3BC3"/>
    <w:rsid w:val="005F1ED1"/>
    <w:rsid w:val="0065079F"/>
    <w:rsid w:val="00651E2F"/>
    <w:rsid w:val="00660006"/>
    <w:rsid w:val="00676DF5"/>
    <w:rsid w:val="00681337"/>
    <w:rsid w:val="00703127"/>
    <w:rsid w:val="007067A0"/>
    <w:rsid w:val="00741569"/>
    <w:rsid w:val="00775CDC"/>
    <w:rsid w:val="00784734"/>
    <w:rsid w:val="007C5986"/>
    <w:rsid w:val="007D326B"/>
    <w:rsid w:val="007E1721"/>
    <w:rsid w:val="008346D9"/>
    <w:rsid w:val="00842117"/>
    <w:rsid w:val="00852F12"/>
    <w:rsid w:val="00873C46"/>
    <w:rsid w:val="00917955"/>
    <w:rsid w:val="00933CC4"/>
    <w:rsid w:val="009475B2"/>
    <w:rsid w:val="00966041"/>
    <w:rsid w:val="00977A73"/>
    <w:rsid w:val="0098334A"/>
    <w:rsid w:val="009C4C92"/>
    <w:rsid w:val="009E4FCE"/>
    <w:rsid w:val="00A13A5F"/>
    <w:rsid w:val="00A26ED9"/>
    <w:rsid w:val="00A524A5"/>
    <w:rsid w:val="00A63A92"/>
    <w:rsid w:val="00AD6DAC"/>
    <w:rsid w:val="00AF6E57"/>
    <w:rsid w:val="00B063EC"/>
    <w:rsid w:val="00B152D4"/>
    <w:rsid w:val="00B80904"/>
    <w:rsid w:val="00BD372B"/>
    <w:rsid w:val="00C20FB6"/>
    <w:rsid w:val="00C24EBE"/>
    <w:rsid w:val="00C37FCF"/>
    <w:rsid w:val="00C542A3"/>
    <w:rsid w:val="00C560C3"/>
    <w:rsid w:val="00C57609"/>
    <w:rsid w:val="00C626BF"/>
    <w:rsid w:val="00C70F96"/>
    <w:rsid w:val="00CF265E"/>
    <w:rsid w:val="00D07A3D"/>
    <w:rsid w:val="00D37B22"/>
    <w:rsid w:val="00E127E4"/>
    <w:rsid w:val="00E21AE1"/>
    <w:rsid w:val="00E27348"/>
    <w:rsid w:val="00E3494D"/>
    <w:rsid w:val="00E72CA3"/>
    <w:rsid w:val="00EC0154"/>
    <w:rsid w:val="00EC107E"/>
    <w:rsid w:val="00F135D1"/>
    <w:rsid w:val="00FD05BE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957B"/>
  <w15:chartTrackingRefBased/>
  <w15:docId w15:val="{EBE7D310-56C0-450D-868C-D67388FA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02F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73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3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732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9732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576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2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4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A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000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23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2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j.com/content/353/bmj.i2139.full" TargetMode="External"/><Relationship Id="rId13" Type="http://schemas.openxmlformats.org/officeDocument/2006/relationships/hyperlink" Target="http://solor.io/how-solor-is-different-from-mappin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lor.io/how-solor-can-help-HCOs-become-HROs" TargetMode="External"/><Relationship Id="rId12" Type="http://schemas.openxmlformats.org/officeDocument/2006/relationships/hyperlink" Target="https://www.healthdatamanagement.com/news/the-push-for-interoperability-gains-new-urgency-in-20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olor.i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s.lww.com/journalpatientsafety/Abstract/publishahead/Electronic_Health_Record_Related_Events_in_Medical.99624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olor.io/wp-content/uploads/2017/12/White-paper_Achieving-semantic-data-interoperability.pdf" TargetMode="External"/><Relationship Id="rId10" Type="http://schemas.openxmlformats.org/officeDocument/2006/relationships/hyperlink" Target="https://www.patientsafety.va.gov/PATIENTSAFETY/features/Not_Just_Lip_Service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ihs.org/iihs/topics/t/general-statistics/fatalityfacts/state-by-state-overview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1411</Words>
  <Characters>7438</Characters>
  <Application>Microsoft Office Word</Application>
  <DocSecurity>0</DocSecurity>
  <Lines>2479</Lines>
  <Paragraphs>368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Andy Chen</dc:creator>
  <cp:keywords/>
  <dc:description/>
  <cp:lastModifiedBy>Boyland, Stephanie (US - Arlington)</cp:lastModifiedBy>
  <cp:revision>2</cp:revision>
  <dcterms:created xsi:type="dcterms:W3CDTF">2019-01-29T17:46:00Z</dcterms:created>
  <dcterms:modified xsi:type="dcterms:W3CDTF">2019-01-29T17:46:00Z</dcterms:modified>
</cp:coreProperties>
</file>