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8EE12" w14:textId="77777777" w:rsidR="002D1C11" w:rsidRDefault="002D1C11" w:rsidP="002D1C11">
      <w:pPr>
        <w:spacing w:before="120" w:after="200"/>
        <w:rPr>
          <w:rFonts w:ascii="Arial Black" w:hAnsi="Arial Black"/>
          <w:bCs/>
          <w:spacing w:val="-20"/>
          <w:sz w:val="22"/>
        </w:rPr>
      </w:pPr>
    </w:p>
    <w:p w14:paraId="0FF1F02C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691DB8">
        <w:rPr>
          <w:noProof/>
          <w:lang w:val="en-US" w:eastAsia="en-US"/>
        </w:rPr>
        <w:drawing>
          <wp:inline distT="0" distB="0" distL="0" distR="0" wp14:anchorId="19C68265" wp14:editId="6F850A05">
            <wp:extent cx="2466975" cy="2466975"/>
            <wp:effectExtent l="0" t="0" r="0" b="0"/>
            <wp:docPr id="1" name="Picture 1" descr="VeteransAffairs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eransAffairs-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9456" w14:textId="77777777" w:rsidR="002D1C11" w:rsidRDefault="002D1C11" w:rsidP="002D1C11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14:paraId="0522849B" w14:textId="77777777" w:rsidR="002D1C11" w:rsidRPr="00812DBA" w:rsidRDefault="002D1C11" w:rsidP="002D1C11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</w:p>
    <w:p w14:paraId="1845EE3A" w14:textId="77777777" w:rsidR="002D1C11" w:rsidRPr="00812DBA" w:rsidRDefault="002D1C11" w:rsidP="002D1C11">
      <w:pPr>
        <w:spacing w:after="300"/>
        <w:contextualSpacing/>
        <w:jc w:val="center"/>
        <w:rPr>
          <w:rFonts w:cs="Arial"/>
          <w:b/>
          <w:spacing w:val="5"/>
          <w:kern w:val="28"/>
          <w:sz w:val="32"/>
          <w:szCs w:val="32"/>
        </w:rPr>
      </w:pPr>
      <w:r w:rsidRPr="00812DBA">
        <w:rPr>
          <w:rFonts w:cs="Arial"/>
          <w:b/>
          <w:spacing w:val="5"/>
          <w:kern w:val="28"/>
          <w:sz w:val="32"/>
          <w:szCs w:val="32"/>
        </w:rPr>
        <w:t>DEPARTMENT OF VETERANS AFFAIRS</w:t>
      </w:r>
    </w:p>
    <w:p w14:paraId="4DD0D839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Informatics and Analytics</w:t>
      </w:r>
    </w:p>
    <w:p w14:paraId="6003E28A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>Office of Knowledge Based Systems (KBS)</w:t>
      </w:r>
    </w:p>
    <w:p w14:paraId="1016AE30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51252A0C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19CAFA8F" w14:textId="77777777" w:rsidR="002D1C11" w:rsidRPr="00812DBA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 w:rsidRPr="00812DBA">
        <w:rPr>
          <w:rFonts w:eastAsia="Calibri" w:cs="Arial"/>
          <w:b/>
          <w:iCs/>
          <w:sz w:val="32"/>
          <w:szCs w:val="32"/>
        </w:rPr>
        <w:t xml:space="preserve">Informatics </w:t>
      </w:r>
      <w:r>
        <w:rPr>
          <w:rFonts w:eastAsia="Calibri" w:cs="Arial"/>
          <w:b/>
          <w:iCs/>
          <w:sz w:val="32"/>
          <w:szCs w:val="32"/>
        </w:rPr>
        <w:t xml:space="preserve">Architecture </w:t>
      </w:r>
      <w:r w:rsidRPr="00812DBA">
        <w:rPr>
          <w:rFonts w:eastAsia="Calibri" w:cs="Arial"/>
          <w:b/>
          <w:iCs/>
          <w:sz w:val="32"/>
          <w:szCs w:val="32"/>
        </w:rPr>
        <w:t>Support Services</w:t>
      </w:r>
    </w:p>
    <w:p w14:paraId="1AFAFE84" w14:textId="77777777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Contract No. </w:t>
      </w:r>
      <w:r w:rsidR="00087D76">
        <w:rPr>
          <w:rFonts w:eastAsia="Calibri" w:cs="Arial"/>
          <w:b/>
          <w:iCs/>
          <w:sz w:val="32"/>
          <w:szCs w:val="32"/>
        </w:rPr>
        <w:t>VA701-16-C-0157</w:t>
      </w:r>
    </w:p>
    <w:p w14:paraId="2A02DB22" w14:textId="77777777" w:rsidR="002D1C11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Obligation No. </w:t>
      </w:r>
      <w:r w:rsidR="00087D76">
        <w:rPr>
          <w:rFonts w:eastAsia="Calibri" w:cs="Arial"/>
          <w:b/>
          <w:iCs/>
          <w:sz w:val="32"/>
          <w:szCs w:val="32"/>
        </w:rPr>
        <w:t>776-C60159</w:t>
      </w:r>
    </w:p>
    <w:p w14:paraId="4A9D5E46" w14:textId="77777777" w:rsidR="00DD5E8B" w:rsidRDefault="00DD5E8B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123682BE" w14:textId="77777777" w:rsidR="00FC1FE9" w:rsidRDefault="002D1C11" w:rsidP="002D1C11">
      <w:pPr>
        <w:jc w:val="center"/>
        <w:rPr>
          <w:rFonts w:eastAsia="Calibri" w:cs="Arial"/>
          <w:b/>
          <w:iCs/>
          <w:sz w:val="32"/>
          <w:szCs w:val="32"/>
        </w:rPr>
      </w:pPr>
      <w:r>
        <w:rPr>
          <w:rFonts w:eastAsia="Calibri" w:cs="Arial"/>
          <w:b/>
          <w:iCs/>
          <w:sz w:val="32"/>
          <w:szCs w:val="32"/>
        </w:rPr>
        <w:t xml:space="preserve">CLIN: </w:t>
      </w:r>
      <w:r w:rsidR="00CF7DB9">
        <w:rPr>
          <w:rFonts w:eastAsia="Calibri" w:cs="Arial"/>
          <w:b/>
          <w:iCs/>
          <w:sz w:val="32"/>
          <w:szCs w:val="32"/>
        </w:rPr>
        <w:t>1017</w:t>
      </w:r>
    </w:p>
    <w:p w14:paraId="5042684C" w14:textId="77777777" w:rsidR="00FC1FE9" w:rsidRDefault="00FC1FE9" w:rsidP="002D1C11">
      <w:pPr>
        <w:jc w:val="center"/>
        <w:rPr>
          <w:rFonts w:eastAsia="Calibri" w:cs="Arial"/>
          <w:b/>
          <w:iCs/>
          <w:sz w:val="32"/>
          <w:szCs w:val="32"/>
        </w:rPr>
      </w:pPr>
    </w:p>
    <w:p w14:paraId="1EA80B12" w14:textId="77777777" w:rsidR="002D1C11" w:rsidRPr="004F6841" w:rsidRDefault="0078177C" w:rsidP="002D1C11">
      <w:pPr>
        <w:jc w:val="center"/>
        <w:rPr>
          <w:rFonts w:eastAsia="Calibri" w:cs="Arial"/>
          <w:b/>
          <w:i/>
          <w:iCs/>
          <w:sz w:val="36"/>
          <w:szCs w:val="32"/>
        </w:rPr>
      </w:pPr>
      <w:r>
        <w:rPr>
          <w:rFonts w:eastAsia="Calibri" w:cs="Arial"/>
          <w:b/>
          <w:i/>
          <w:iCs/>
          <w:sz w:val="36"/>
          <w:szCs w:val="32"/>
        </w:rPr>
        <w:t>SUPPORTING DOCUMENT</w:t>
      </w:r>
    </w:p>
    <w:p w14:paraId="2FBD74C0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1234C0F8" w14:textId="77777777" w:rsidR="002D1C11" w:rsidRDefault="00DD5E8B" w:rsidP="002D1C11">
      <w:pPr>
        <w:pStyle w:val="PlainText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Task 5.</w:t>
      </w:r>
      <w:r w:rsidR="008814EA">
        <w:rPr>
          <w:rFonts w:ascii="Arial" w:hAnsi="Arial" w:cs="Arial"/>
          <w:b/>
          <w:sz w:val="40"/>
          <w:szCs w:val="40"/>
          <w:lang w:val="en-US"/>
        </w:rPr>
        <w:t>5</w:t>
      </w:r>
      <w:r w:rsidR="00F14E09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FC1FE9" w:rsidRPr="0078177C">
        <w:rPr>
          <w:rFonts w:ascii="Arial" w:hAnsi="Arial" w:cs="Arial"/>
          <w:b/>
          <w:sz w:val="40"/>
          <w:szCs w:val="40"/>
          <w:lang w:val="en-US"/>
        </w:rPr>
        <w:t>Identify SOLOR Content that Requires Special Handling</w:t>
      </w:r>
    </w:p>
    <w:p w14:paraId="0CDBAE0F" w14:textId="77777777" w:rsidR="00FC1FE9" w:rsidRPr="004F6841" w:rsidRDefault="00FC1FE9" w:rsidP="002D1C11">
      <w:pPr>
        <w:pStyle w:val="PlainText"/>
        <w:jc w:val="center"/>
        <w:rPr>
          <w:rFonts w:ascii="Arial" w:hAnsi="Arial" w:cs="Arial"/>
          <w:i/>
          <w:sz w:val="32"/>
          <w:szCs w:val="40"/>
          <w:lang w:val="en-US"/>
        </w:rPr>
      </w:pPr>
    </w:p>
    <w:p w14:paraId="62B11F42" w14:textId="77777777" w:rsidR="00CE4465" w:rsidRPr="00621DB4" w:rsidRDefault="002D1C11" w:rsidP="002D1C11">
      <w:pPr>
        <w:jc w:val="center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Version </w:t>
      </w:r>
      <w:r w:rsidR="00F33F2E">
        <w:rPr>
          <w:rFonts w:cs="Arial"/>
          <w:b/>
          <w:i/>
          <w:iCs/>
          <w:sz w:val="28"/>
          <w:szCs w:val="28"/>
        </w:rPr>
        <w:t>1</w:t>
      </w:r>
      <w:r>
        <w:rPr>
          <w:rFonts w:cs="Arial"/>
          <w:b/>
          <w:i/>
          <w:iCs/>
          <w:sz w:val="28"/>
          <w:szCs w:val="28"/>
        </w:rPr>
        <w:t>.0</w:t>
      </w:r>
    </w:p>
    <w:p w14:paraId="40090E74" w14:textId="77777777" w:rsidR="002D1C11" w:rsidRPr="00812DBA" w:rsidRDefault="002D1C11" w:rsidP="00FC1FE9">
      <w:pPr>
        <w:jc w:val="center"/>
        <w:rPr>
          <w:rFonts w:cs="Arial"/>
          <w:b/>
          <w:iCs/>
          <w:sz w:val="32"/>
          <w:szCs w:val="32"/>
        </w:rPr>
      </w:pPr>
    </w:p>
    <w:p w14:paraId="367C4C10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  <w:r w:rsidRPr="00812DBA">
        <w:rPr>
          <w:rFonts w:eastAsia="Calibri" w:cs="Arial"/>
          <w:b/>
          <w:spacing w:val="5"/>
          <w:kern w:val="28"/>
          <w:sz w:val="32"/>
          <w:szCs w:val="32"/>
        </w:rPr>
        <w:t>Date</w:t>
      </w:r>
      <w:r w:rsidRPr="00812DBA">
        <w:rPr>
          <w:rFonts w:cs="Arial"/>
          <w:b/>
          <w:sz w:val="32"/>
          <w:szCs w:val="32"/>
        </w:rPr>
        <w:t>:</w:t>
      </w:r>
      <w:r w:rsidRPr="00812DBA">
        <w:rPr>
          <w:rFonts w:cs="Arial"/>
          <w:sz w:val="32"/>
          <w:szCs w:val="32"/>
        </w:rPr>
        <w:t xml:space="preserve"> </w:t>
      </w:r>
      <w:r w:rsidR="00E52EBD">
        <w:rPr>
          <w:rFonts w:cs="Arial"/>
          <w:b/>
          <w:sz w:val="32"/>
          <w:szCs w:val="32"/>
        </w:rPr>
        <w:t>January 31</w:t>
      </w:r>
      <w:r>
        <w:rPr>
          <w:rFonts w:cs="Arial"/>
          <w:b/>
          <w:sz w:val="32"/>
          <w:szCs w:val="32"/>
        </w:rPr>
        <w:t xml:space="preserve">, </w:t>
      </w:r>
      <w:r w:rsidRPr="00812DBA">
        <w:rPr>
          <w:rFonts w:cs="Arial"/>
          <w:b/>
          <w:iCs/>
          <w:sz w:val="32"/>
          <w:szCs w:val="32"/>
        </w:rPr>
        <w:t>201</w:t>
      </w:r>
      <w:r w:rsidR="00E52EBD">
        <w:rPr>
          <w:rFonts w:cs="Arial"/>
          <w:b/>
          <w:iCs/>
          <w:sz w:val="32"/>
          <w:szCs w:val="32"/>
        </w:rPr>
        <w:t>9</w:t>
      </w:r>
    </w:p>
    <w:p w14:paraId="597EC612" w14:textId="77777777" w:rsidR="002D1C11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6F818C95" w14:textId="77777777" w:rsidR="002D1C11" w:rsidRPr="00812DBA" w:rsidRDefault="002D1C11" w:rsidP="002D1C11">
      <w:pPr>
        <w:jc w:val="center"/>
        <w:rPr>
          <w:rFonts w:cs="Arial"/>
          <w:b/>
          <w:iCs/>
          <w:sz w:val="32"/>
          <w:szCs w:val="32"/>
        </w:rPr>
      </w:pPr>
    </w:p>
    <w:p w14:paraId="57FB2D7C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sdt>
      <w:sdtPr>
        <w:rPr>
          <w:rFonts w:ascii="Arial" w:eastAsia="Times New Roman" w:hAnsi="Arial" w:cs="Times New Roman"/>
          <w:color w:val="auto"/>
          <w:sz w:val="20"/>
          <w:szCs w:val="20"/>
          <w:lang w:val="en-AU"/>
        </w:rPr>
        <w:id w:val="178183099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0CC38A" w14:textId="77777777" w:rsidR="00670226" w:rsidRPr="00670226" w:rsidRDefault="00670226">
          <w:pPr>
            <w:pStyle w:val="TOCHeading"/>
            <w:rPr>
              <w:rFonts w:ascii="Arial" w:hAnsi="Arial" w:cs="Arial"/>
              <w:sz w:val="28"/>
            </w:rPr>
          </w:pPr>
          <w:r w:rsidRPr="00670226">
            <w:rPr>
              <w:rFonts w:ascii="Arial" w:hAnsi="Arial" w:cs="Arial"/>
              <w:sz w:val="28"/>
            </w:rPr>
            <w:t>Table of Contents</w:t>
          </w:r>
        </w:p>
        <w:p w14:paraId="36B668A3" w14:textId="77777777" w:rsidR="004D6879" w:rsidRDefault="0067022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620869" w:history="1"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1.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Purpose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_Toc536620869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3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0ED91773" w14:textId="77777777" w:rsidR="004D6879" w:rsidRDefault="001E5A6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620870" w:history="1"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2.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Symmetrical Modeling Definition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_Toc536620870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3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39654F46" w14:textId="77777777" w:rsidR="004D6879" w:rsidRDefault="001E5A6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620871" w:history="1"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3.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Approach to Identify Content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_Toc536620871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5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7E9F089E" w14:textId="77777777" w:rsidR="004D6879" w:rsidRDefault="001E5A6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620872" w:history="1"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4.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Rules for Evaluating Membership in RefSets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_Toc536620872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8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361A8D96" w14:textId="77777777" w:rsidR="004D6879" w:rsidRDefault="001E5A6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620873" w:history="1"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5.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Rules for placing concepts in the RefSets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_Toc536620873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8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33B67475" w14:textId="77777777" w:rsidR="004D6879" w:rsidRDefault="001E5A6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620874" w:history="1"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6.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Other Symmetry Issues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_Toc536620874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9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799E727C" w14:textId="77777777" w:rsidR="004D6879" w:rsidRDefault="001E5A6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6620875" w:history="1">
            <w:r w:rsidR="004D6879" w:rsidRPr="00BB1A0E">
              <w:rPr>
                <w:rStyle w:val="Hyperlink"/>
                <w:rFonts w:cs="Arial"/>
                <w:noProof/>
              </w:rPr>
              <w:t>7.</w:t>
            </w:r>
            <w:r w:rsidR="004D68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D6879" w:rsidRPr="00BB1A0E">
              <w:rPr>
                <w:rStyle w:val="Hyperlink"/>
                <w:rFonts w:eastAsia="Calibri" w:cs="Arial"/>
                <w:noProof/>
                <w:lang w:val="en-US"/>
              </w:rPr>
              <w:t>Grades, Scales and Scores</w:t>
            </w:r>
            <w:r w:rsidR="004D6879">
              <w:rPr>
                <w:noProof/>
                <w:webHidden/>
              </w:rPr>
              <w:tab/>
            </w:r>
            <w:r w:rsidR="004D6879">
              <w:rPr>
                <w:noProof/>
                <w:webHidden/>
              </w:rPr>
              <w:fldChar w:fldCharType="begin"/>
            </w:r>
            <w:r w:rsidR="004D6879">
              <w:rPr>
                <w:noProof/>
                <w:webHidden/>
              </w:rPr>
              <w:instrText xml:space="preserve"> PAGEREF _Toc536620875 \h </w:instrText>
            </w:r>
            <w:r w:rsidR="004D6879">
              <w:rPr>
                <w:noProof/>
                <w:webHidden/>
              </w:rPr>
            </w:r>
            <w:r w:rsidR="004D6879">
              <w:rPr>
                <w:noProof/>
                <w:webHidden/>
              </w:rPr>
              <w:fldChar w:fldCharType="separate"/>
            </w:r>
            <w:r w:rsidR="004D6879">
              <w:rPr>
                <w:noProof/>
                <w:webHidden/>
              </w:rPr>
              <w:t>9</w:t>
            </w:r>
            <w:r w:rsidR="004D6879">
              <w:rPr>
                <w:noProof/>
                <w:webHidden/>
              </w:rPr>
              <w:fldChar w:fldCharType="end"/>
            </w:r>
          </w:hyperlink>
        </w:p>
        <w:p w14:paraId="4E9AF1E9" w14:textId="77777777" w:rsidR="00670226" w:rsidRDefault="00670226">
          <w:r>
            <w:rPr>
              <w:b/>
              <w:bCs/>
              <w:noProof/>
            </w:rPr>
            <w:fldChar w:fldCharType="end"/>
          </w:r>
        </w:p>
      </w:sdtContent>
    </w:sdt>
    <w:p w14:paraId="293F6305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FC67574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B94DDA5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908028C" w14:textId="77777777" w:rsidR="0089481F" w:rsidRDefault="0089481F" w:rsidP="0089481F">
      <w:pPr>
        <w:jc w:val="left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Table of Figures</w:t>
      </w:r>
    </w:p>
    <w:p w14:paraId="63567539" w14:textId="77777777" w:rsidR="0089481F" w:rsidRDefault="0089481F" w:rsidP="0089481F">
      <w:pPr>
        <w:jc w:val="left"/>
        <w:rPr>
          <w:rFonts w:eastAsia="Calibri"/>
          <w:sz w:val="24"/>
          <w:szCs w:val="24"/>
          <w:lang w:val="en-US"/>
        </w:rPr>
      </w:pPr>
    </w:p>
    <w:p w14:paraId="06DBE6AC" w14:textId="77777777" w:rsidR="0008174F" w:rsidRDefault="0089481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eastAsia="Calibri"/>
          <w:sz w:val="24"/>
          <w:szCs w:val="24"/>
          <w:lang w:val="en-US"/>
        </w:rPr>
        <w:fldChar w:fldCharType="begin"/>
      </w:r>
      <w:r>
        <w:rPr>
          <w:rFonts w:eastAsia="Calibri"/>
          <w:sz w:val="24"/>
          <w:szCs w:val="24"/>
          <w:lang w:val="en-US"/>
        </w:rPr>
        <w:instrText xml:space="preserve"> TOC \h \z \c "Figure" </w:instrText>
      </w:r>
      <w:r>
        <w:rPr>
          <w:rFonts w:eastAsia="Calibri"/>
          <w:sz w:val="24"/>
          <w:szCs w:val="24"/>
          <w:lang w:val="en-US"/>
        </w:rPr>
        <w:fldChar w:fldCharType="separate"/>
      </w:r>
      <w:hyperlink w:anchor="_Toc535932753" w:history="1">
        <w:r w:rsidR="0008174F" w:rsidRPr="00842850">
          <w:rPr>
            <w:rStyle w:val="Hyperlink"/>
            <w:rFonts w:eastAsia="Calibri"/>
            <w:noProof/>
          </w:rPr>
          <w:t xml:space="preserve">Figure 1: </w:t>
        </w:r>
        <w:r w:rsidR="0008174F" w:rsidRPr="00842850">
          <w:rPr>
            <w:rStyle w:val="Hyperlink"/>
            <w:rFonts w:eastAsia="Calibri" w:cs="Arial"/>
            <w:noProof/>
            <w:lang w:val="en-US"/>
          </w:rPr>
          <w:t>Content Modeled</w:t>
        </w:r>
        <w:r w:rsidR="0008174F" w:rsidRPr="00842850">
          <w:rPr>
            <w:rStyle w:val="Hyperlink"/>
            <w:rFonts w:eastAsia="Calibri" w:cs="Arial"/>
            <w:noProof/>
          </w:rPr>
          <w:t xml:space="preserve"> Inappropriately – Concept with multiple Clinical Course attributes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_Toc535932753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5</w:t>
        </w:r>
        <w:r w:rsidR="0008174F">
          <w:rPr>
            <w:noProof/>
            <w:webHidden/>
          </w:rPr>
          <w:fldChar w:fldCharType="end"/>
        </w:r>
      </w:hyperlink>
    </w:p>
    <w:p w14:paraId="3D2D1B98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4" w:history="1">
        <w:r w:rsidR="0008174F" w:rsidRPr="00842850">
          <w:rPr>
            <w:rStyle w:val="Hyperlink"/>
            <w:rFonts w:eastAsia="Calibri"/>
            <w:noProof/>
          </w:rPr>
          <w:t xml:space="preserve">Figure 2. </w:t>
        </w:r>
        <w:r w:rsidR="0008174F" w:rsidRPr="00842850">
          <w:rPr>
            <w:rStyle w:val="Hyperlink"/>
            <w:rFonts w:eastAsia="Calibri"/>
            <w:noProof/>
            <w:lang w:val="en-US"/>
          </w:rPr>
          <w:t>Example of Inverse Concepts modeled with radical differences – Closed supcapital fracture of left femur is correctly modeled with a single role group while the Open concept is incorrectly modeled with multiple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_Toc535932754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6</w:t>
        </w:r>
        <w:r w:rsidR="0008174F">
          <w:rPr>
            <w:noProof/>
            <w:webHidden/>
          </w:rPr>
          <w:fldChar w:fldCharType="end"/>
        </w:r>
      </w:hyperlink>
    </w:p>
    <w:p w14:paraId="06885829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5" w:history="1">
        <w:r w:rsidR="0008174F" w:rsidRPr="00842850">
          <w:rPr>
            <w:rStyle w:val="Hyperlink"/>
            <w:rFonts w:eastAsia="Calibri"/>
            <w:noProof/>
          </w:rPr>
          <w:t>Figure 3. FSN contains "Acute", but does not have a Clinical Course = Acute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_Toc535932755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7</w:t>
        </w:r>
        <w:r w:rsidR="0008174F">
          <w:rPr>
            <w:noProof/>
            <w:webHidden/>
          </w:rPr>
          <w:fldChar w:fldCharType="end"/>
        </w:r>
      </w:hyperlink>
    </w:p>
    <w:p w14:paraId="37AACA60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6" w:history="1">
        <w:r w:rsidR="0008174F" w:rsidRPr="00842850">
          <w:rPr>
            <w:rStyle w:val="Hyperlink"/>
            <w:rFonts w:eastAsia="Calibri"/>
            <w:noProof/>
          </w:rPr>
          <w:t>Figure 4: Grade concept with an Interprets = Procedure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_Toc535932756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9</w:t>
        </w:r>
        <w:r w:rsidR="0008174F">
          <w:rPr>
            <w:noProof/>
            <w:webHidden/>
          </w:rPr>
          <w:fldChar w:fldCharType="end"/>
        </w:r>
      </w:hyperlink>
    </w:p>
    <w:p w14:paraId="2E22A888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7" w:history="1">
        <w:r w:rsidR="0008174F" w:rsidRPr="00842850">
          <w:rPr>
            <w:rStyle w:val="Hyperlink"/>
            <w:rFonts w:eastAsia="Calibri"/>
            <w:noProof/>
          </w:rPr>
          <w:t>Figure 5: Grade concept with an Interprets = Observable Entity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_Toc535932757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9</w:t>
        </w:r>
        <w:r w:rsidR="0008174F">
          <w:rPr>
            <w:noProof/>
            <w:webHidden/>
          </w:rPr>
          <w:fldChar w:fldCharType="end"/>
        </w:r>
      </w:hyperlink>
    </w:p>
    <w:p w14:paraId="02A83337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8" w:history="1">
        <w:r w:rsidR="0008174F" w:rsidRPr="00842850">
          <w:rPr>
            <w:rStyle w:val="Hyperlink"/>
            <w:rFonts w:eastAsia="Calibri"/>
            <w:noProof/>
          </w:rPr>
          <w:t>Figure 6: Grade Concept with both a Procedure and Observable used for the Interprets Attribute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_Toc535932758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10</w:t>
        </w:r>
        <w:r w:rsidR="0008174F">
          <w:rPr>
            <w:noProof/>
            <w:webHidden/>
          </w:rPr>
          <w:fldChar w:fldCharType="end"/>
        </w:r>
      </w:hyperlink>
    </w:p>
    <w:p w14:paraId="09C1753D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59" w:history="1">
        <w:r w:rsidR="0008174F" w:rsidRPr="00842850">
          <w:rPr>
            <w:rStyle w:val="Hyperlink"/>
            <w:rFonts w:eastAsia="Calibri"/>
            <w:noProof/>
          </w:rPr>
          <w:t>Figure 7: Grade with no Interprets Attribute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_Toc535932759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10</w:t>
        </w:r>
        <w:r w:rsidR="0008174F">
          <w:rPr>
            <w:noProof/>
            <w:webHidden/>
          </w:rPr>
          <w:fldChar w:fldCharType="end"/>
        </w:r>
      </w:hyperlink>
    </w:p>
    <w:p w14:paraId="5DBB57BD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60" w:history="1">
        <w:r w:rsidR="0008174F" w:rsidRPr="00842850">
          <w:rPr>
            <w:rStyle w:val="Hyperlink"/>
            <w:rFonts w:eastAsia="Calibri"/>
            <w:noProof/>
          </w:rPr>
          <w:t>Figure 8. Proposed Model for Grades, Scales, and Score Concepts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_Toc535932760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11</w:t>
        </w:r>
        <w:r w:rsidR="0008174F">
          <w:rPr>
            <w:noProof/>
            <w:webHidden/>
          </w:rPr>
          <w:fldChar w:fldCharType="end"/>
        </w:r>
      </w:hyperlink>
    </w:p>
    <w:p w14:paraId="7721CF6E" w14:textId="77777777" w:rsidR="0008174F" w:rsidRDefault="001E5A6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535932761" w:history="1">
        <w:r w:rsidR="0008174F" w:rsidRPr="00842850">
          <w:rPr>
            <w:rStyle w:val="Hyperlink"/>
            <w:rFonts w:eastAsia="Calibri"/>
            <w:noProof/>
          </w:rPr>
          <w:t>Figure 9. Example of Systolic heart failure stage modeled with the new concept model</w:t>
        </w:r>
        <w:r w:rsidR="0008174F">
          <w:rPr>
            <w:noProof/>
            <w:webHidden/>
          </w:rPr>
          <w:tab/>
        </w:r>
        <w:r w:rsidR="0008174F">
          <w:rPr>
            <w:noProof/>
            <w:webHidden/>
          </w:rPr>
          <w:fldChar w:fldCharType="begin"/>
        </w:r>
        <w:r w:rsidR="0008174F">
          <w:rPr>
            <w:noProof/>
            <w:webHidden/>
          </w:rPr>
          <w:instrText xml:space="preserve"> PAGEREF _Toc535932761 \h </w:instrText>
        </w:r>
        <w:r w:rsidR="0008174F">
          <w:rPr>
            <w:noProof/>
            <w:webHidden/>
          </w:rPr>
        </w:r>
        <w:r w:rsidR="0008174F">
          <w:rPr>
            <w:noProof/>
            <w:webHidden/>
          </w:rPr>
          <w:fldChar w:fldCharType="separate"/>
        </w:r>
        <w:r w:rsidR="0008174F">
          <w:rPr>
            <w:noProof/>
            <w:webHidden/>
          </w:rPr>
          <w:t>11</w:t>
        </w:r>
        <w:r w:rsidR="0008174F">
          <w:rPr>
            <w:noProof/>
            <w:webHidden/>
          </w:rPr>
          <w:fldChar w:fldCharType="end"/>
        </w:r>
      </w:hyperlink>
    </w:p>
    <w:p w14:paraId="671FA173" w14:textId="77777777" w:rsidR="00E52688" w:rsidRDefault="0089481F" w:rsidP="0089481F">
      <w:pPr>
        <w:rPr>
          <w:rFonts w:ascii="Arial Black" w:hAnsi="Arial Black"/>
          <w:bCs/>
          <w:spacing w:val="-20"/>
          <w:sz w:val="22"/>
        </w:rPr>
      </w:pPr>
      <w:r>
        <w:rPr>
          <w:rFonts w:eastAsia="Calibri"/>
          <w:sz w:val="24"/>
          <w:szCs w:val="24"/>
          <w:lang w:val="en-US"/>
        </w:rPr>
        <w:fldChar w:fldCharType="end"/>
      </w:r>
    </w:p>
    <w:p w14:paraId="4381A799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600764DB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6B52251" w14:textId="77777777" w:rsidR="00CF0D85" w:rsidRDefault="00CF0D85" w:rsidP="00E52688">
      <w:pPr>
        <w:rPr>
          <w:rFonts w:ascii="Arial Black" w:hAnsi="Arial Black"/>
          <w:bCs/>
          <w:spacing w:val="-20"/>
          <w:sz w:val="22"/>
        </w:rPr>
      </w:pPr>
    </w:p>
    <w:p w14:paraId="3DF24176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11C62303" w14:textId="77777777" w:rsidR="00E52688" w:rsidRDefault="00E52688" w:rsidP="00E52688">
      <w:pPr>
        <w:rPr>
          <w:rFonts w:ascii="Arial Black" w:hAnsi="Arial Black"/>
          <w:bCs/>
          <w:spacing w:val="-20"/>
          <w:sz w:val="22"/>
        </w:rPr>
      </w:pPr>
    </w:p>
    <w:p w14:paraId="7939E714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3D62E4EC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5F518EA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76C9810D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B68CAD5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6E3A11A3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4C38643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C028F7C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947450A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2E3064EE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119CBF34" w14:textId="77777777" w:rsidR="00670226" w:rsidRDefault="00670226" w:rsidP="00E52688">
      <w:pPr>
        <w:rPr>
          <w:rFonts w:ascii="Arial Black" w:hAnsi="Arial Black"/>
          <w:bCs/>
          <w:spacing w:val="-20"/>
          <w:sz w:val="22"/>
        </w:rPr>
      </w:pPr>
    </w:p>
    <w:p w14:paraId="455FDEF8" w14:textId="77777777" w:rsidR="00E52688" w:rsidRDefault="00E52688" w:rsidP="00E52688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0" w:name="_Toc536620869"/>
      <w:r w:rsidRPr="00BE4F79">
        <w:rPr>
          <w:rFonts w:ascii="Arial" w:eastAsia="Calibri" w:hAnsi="Arial" w:cs="Arial"/>
          <w:sz w:val="28"/>
          <w:lang w:val="en-US"/>
        </w:rPr>
        <w:t>Purpose</w:t>
      </w:r>
      <w:bookmarkEnd w:id="0"/>
    </w:p>
    <w:p w14:paraId="09F9A8F6" w14:textId="77777777" w:rsidR="007C0256" w:rsidRPr="003F4FEC" w:rsidRDefault="007C0256" w:rsidP="00AF5E54">
      <w:pPr>
        <w:rPr>
          <w:rFonts w:eastAsia="Calibri"/>
          <w:lang w:val="en-US"/>
        </w:rPr>
      </w:pPr>
    </w:p>
    <w:p w14:paraId="49D3A92D" w14:textId="77777777" w:rsidR="00DF1751" w:rsidRDefault="00E12579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 xml:space="preserve">The purpose of the RefSets produced in the </w:t>
      </w:r>
      <w:r w:rsidR="003D0ED4">
        <w:rPr>
          <w:rFonts w:eastAsia="Calibri" w:cs="Arial"/>
          <w:sz w:val="24"/>
          <w:szCs w:val="22"/>
          <w:lang w:val="en-US"/>
        </w:rPr>
        <w:t>four-month</w:t>
      </w:r>
      <w:r>
        <w:rPr>
          <w:rFonts w:eastAsia="Calibri" w:cs="Arial"/>
          <w:sz w:val="24"/>
          <w:szCs w:val="22"/>
          <w:lang w:val="en-US"/>
        </w:rPr>
        <w:t xml:space="preserve"> extension to Option Year 1 was to identify concepts in SNOMED that are and are not symmetrical.  </w:t>
      </w:r>
    </w:p>
    <w:p w14:paraId="580E0BF2" w14:textId="77777777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2DED32A2" w14:textId="77777777" w:rsidR="00E52688" w:rsidRDefault="004D6879" w:rsidP="00AF5E54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1" w:name="_Toc536620870"/>
      <w:r>
        <w:rPr>
          <w:rFonts w:ascii="Arial" w:eastAsia="Calibri" w:hAnsi="Arial" w:cs="Arial"/>
          <w:sz w:val="28"/>
          <w:lang w:val="en-US"/>
        </w:rPr>
        <w:t>Symmetrical Modeling Definition</w:t>
      </w:r>
      <w:bookmarkEnd w:id="1"/>
    </w:p>
    <w:p w14:paraId="7FBC4405" w14:textId="77777777" w:rsidR="005C2B11" w:rsidRDefault="005C2B11" w:rsidP="00AF5E54">
      <w:pPr>
        <w:rPr>
          <w:rFonts w:eastAsia="Calibri"/>
          <w:lang w:val="en-US"/>
        </w:rPr>
      </w:pPr>
    </w:p>
    <w:p w14:paraId="748A657B" w14:textId="77777777" w:rsidR="009D1A99" w:rsidRDefault="005C2B11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 xml:space="preserve">We consider modeling </w:t>
      </w:r>
      <w:r w:rsidR="007E50E2">
        <w:rPr>
          <w:rFonts w:eastAsia="Calibri" w:cs="Arial"/>
          <w:sz w:val="24"/>
          <w:szCs w:val="22"/>
          <w:lang w:val="en-US"/>
        </w:rPr>
        <w:t xml:space="preserve">of concepts </w:t>
      </w:r>
      <w:r>
        <w:rPr>
          <w:rFonts w:eastAsia="Calibri" w:cs="Arial"/>
          <w:sz w:val="24"/>
          <w:szCs w:val="22"/>
          <w:lang w:val="en-US"/>
        </w:rPr>
        <w:t>“</w:t>
      </w:r>
      <w:r w:rsidRPr="00AF5E54">
        <w:rPr>
          <w:rFonts w:eastAsia="Calibri" w:cs="Arial"/>
          <w:sz w:val="24"/>
          <w:szCs w:val="22"/>
          <w:lang w:val="en-US"/>
        </w:rPr>
        <w:t>symmetrical</w:t>
      </w:r>
      <w:r>
        <w:rPr>
          <w:rFonts w:eastAsia="Calibri" w:cs="Arial"/>
          <w:sz w:val="24"/>
          <w:szCs w:val="22"/>
          <w:lang w:val="en-US"/>
        </w:rPr>
        <w:t>”</w:t>
      </w:r>
    </w:p>
    <w:p w14:paraId="7C640EA6" w14:textId="77777777" w:rsidR="005C2B11" w:rsidRPr="009D1A99" w:rsidRDefault="0030602E" w:rsidP="00975AC4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If concepts w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hich are </w:t>
      </w:r>
      <w:r w:rsidR="00AF5E54" w:rsidRPr="009D1A99">
        <w:rPr>
          <w:rFonts w:eastAsia="Calibri" w:cs="Arial"/>
          <w:sz w:val="24"/>
          <w:szCs w:val="22"/>
          <w:lang w:val="en-US"/>
        </w:rPr>
        <w:t>opposites</w:t>
      </w:r>
      <w:r w:rsidR="005C2B11" w:rsidRPr="009D1A99">
        <w:rPr>
          <w:rFonts w:eastAsia="Calibri" w:cs="Arial"/>
          <w:sz w:val="24"/>
          <w:szCs w:val="22"/>
          <w:lang w:val="en-US"/>
        </w:rPr>
        <w:t xml:space="preserve"> of each other</w:t>
      </w:r>
      <w:r w:rsidR="00AF5E54" w:rsidRPr="009D1A99">
        <w:rPr>
          <w:rFonts w:eastAsia="Calibri" w:cs="Arial"/>
          <w:sz w:val="24"/>
          <w:szCs w:val="22"/>
          <w:lang w:val="en-US"/>
        </w:rPr>
        <w:t xml:space="preserve"> (inverse concepts)</w:t>
      </w:r>
    </w:p>
    <w:p w14:paraId="2592F6F5" w14:textId="77777777" w:rsidR="005C2B11" w:rsidRPr="00AF5E54" w:rsidRDefault="005C2B11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5C2B11">
        <w:rPr>
          <w:rFonts w:eastAsia="Calibri" w:cs="Arial"/>
          <w:sz w:val="24"/>
          <w:szCs w:val="22"/>
          <w:lang w:val="en-US"/>
        </w:rPr>
        <w:t>exist in SNOMED</w:t>
      </w:r>
      <w:r w:rsidR="009D1A99">
        <w:rPr>
          <w:rFonts w:eastAsia="Calibri" w:cs="Arial"/>
          <w:sz w:val="24"/>
          <w:szCs w:val="22"/>
          <w:lang w:val="en-US"/>
        </w:rPr>
        <w:t xml:space="preserve"> and</w:t>
      </w:r>
    </w:p>
    <w:p w14:paraId="1218EA33" w14:textId="77777777" w:rsidR="009D1A99" w:rsidRPr="009D1A99" w:rsidRDefault="005C2B11" w:rsidP="009D1A99">
      <w:pPr>
        <w:pStyle w:val="ListParagraph"/>
        <w:numPr>
          <w:ilvl w:val="1"/>
          <w:numId w:val="48"/>
        </w:numPr>
        <w:spacing w:after="160"/>
        <w:jc w:val="left"/>
        <w:rPr>
          <w:rFonts w:eastAsia="Calibri"/>
          <w:lang w:val="en-US"/>
        </w:rPr>
      </w:pPr>
      <w:r w:rsidRPr="009D1A99">
        <w:rPr>
          <w:rFonts w:eastAsia="Calibri" w:cs="Arial"/>
          <w:sz w:val="24"/>
          <w:szCs w:val="22"/>
          <w:lang w:val="en-US"/>
        </w:rPr>
        <w:t>reside in the correct hierarchy under the correct parent concept</w:t>
      </w:r>
    </w:p>
    <w:p w14:paraId="60DD6E28" w14:textId="77777777" w:rsidR="001F3328" w:rsidRDefault="001F3328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29D7E740" w14:textId="77777777" w:rsidR="001F3328" w:rsidRDefault="004D6879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  <w:r w:rsidRPr="009D1A99">
        <w:rPr>
          <w:rFonts w:eastAsia="Calibri" w:cs="Arial"/>
          <w:noProof/>
          <w:sz w:val="24"/>
          <w:szCs w:val="22"/>
          <w:lang w:val="en-US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5DDE5DE5" wp14:editId="36C5129A">
                <wp:simplePos x="0" y="0"/>
                <wp:positionH relativeFrom="margin">
                  <wp:posOffset>256540</wp:posOffset>
                </wp:positionH>
                <wp:positionV relativeFrom="margin">
                  <wp:posOffset>3471545</wp:posOffset>
                </wp:positionV>
                <wp:extent cx="5869940" cy="1579880"/>
                <wp:effectExtent l="0" t="0" r="0" b="127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579880"/>
                          <a:chOff x="-1" y="-1"/>
                          <a:chExt cx="4269961" cy="157977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-1" y="-1"/>
                            <a:ext cx="4211993" cy="33277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B5C115" w14:textId="77777777" w:rsidR="007E50E2" w:rsidRDefault="007E50E2" w:rsidP="007E50E2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-1" y="376659"/>
                            <a:ext cx="4269961" cy="12031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C9EF9" w14:textId="77777777" w:rsidR="007E50E2" w:rsidRDefault="007E50E2" w:rsidP="007E50E2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299331007 |Knee joint </w:t>
                              </w:r>
                              <w:proofErr w:type="spellStart"/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varus</w:t>
                              </w:r>
                              <w:proofErr w:type="spellEnd"/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deformity (finding)|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has two children, which are opposites. Both are present and under the correct parent concept:</w:t>
                              </w:r>
                            </w:p>
                            <w:p w14:paraId="529B8C06" w14:textId="77777777" w:rsidR="007E50E2" w:rsidRDefault="007E50E2" w:rsidP="007E50E2">
                              <w:pPr>
                                <w:spacing w:after="160"/>
                                <w:ind w:left="72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64925008 |Acquired genu varum (disorder)|</w:t>
                              </w:r>
                            </w:p>
                            <w:p w14:paraId="3457ACA7" w14:textId="77777777" w:rsidR="007E50E2" w:rsidRDefault="007E50E2" w:rsidP="007E50E2">
                              <w:pPr>
                                <w:spacing w:after="160"/>
                                <w:ind w:left="720"/>
                                <w:jc w:val="left"/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  <w:r w:rsidRPr="005C2B11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79168008 |Congenital genu varum (disorder)|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CEEFA6" id="Group 17" o:spid="_x0000_s1026" style="position:absolute;left:0;text-align:left;margin-left:20.2pt;margin-top:273.35pt;width:462.2pt;height:124.4pt;z-index:251665408;mso-wrap-distance-left:14.4pt;mso-wrap-distance-top:3.6pt;mso-wrap-distance-right:14.4pt;mso-wrap-distance-bottom:3.6pt;mso-position-horizontal-relative:margin;mso-position-vertical-relative:margin;mso-width-relative:margin;mso-height-relative:margin" coordorigin="" coordsize="42699,1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">
                <v:rect id="Rectangle 18" o:spid="_x0000_s1027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" fillcolor="#4f81bd [3204]" stroked="f" strokeweight="2pt">
                  <v:textbox>
                    <w:txbxContent>
                      <w:p w:rsidR="007E50E2" w:rsidRDefault="007E50E2" w:rsidP="007E50E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3766;width:42699;height:1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" filled="f" stroked="f" strokeweight=".5pt">
                  <v:textbox inset=",7.2pt,,0">
                    <w:txbxContent>
                      <w:p w:rsidR="007E50E2" w:rsidRDefault="007E50E2" w:rsidP="007E50E2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299331007 |Knee joint </w:t>
                        </w:r>
                        <w:proofErr w:type="spellStart"/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varus</w:t>
                        </w:r>
                        <w:proofErr w:type="spellEnd"/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deformity (finding)|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has two children, which are opposites. Both are present and under the correct parent concept:</w:t>
                        </w:r>
                      </w:p>
                      <w:p w:rsidR="007E50E2" w:rsidRDefault="007E50E2" w:rsidP="007E50E2">
                        <w:pPr>
                          <w:spacing w:after="160"/>
                          <w:ind w:left="72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64925008 |Acquired genu varum (disorder)|</w:t>
                        </w:r>
                      </w:p>
                      <w:p w:rsidR="007E50E2" w:rsidRDefault="007E50E2" w:rsidP="007E50E2">
                        <w:pPr>
                          <w:spacing w:after="160"/>
                          <w:ind w:left="720"/>
                          <w:jc w:val="left"/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  <w:r w:rsidRPr="005C2B11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79168008 |Congenital genu varum (disorder)|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F3328">
        <w:rPr>
          <w:rFonts w:eastAsia="Calibri" w:cs="Arial"/>
          <w:sz w:val="24"/>
          <w:szCs w:val="22"/>
          <w:lang w:val="en-US"/>
        </w:rPr>
        <w:t>Example Inverse Concepts</w:t>
      </w:r>
    </w:p>
    <w:p w14:paraId="5ACF393F" w14:textId="77777777" w:rsidR="001F3328" w:rsidRDefault="001F3328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5AD40C2A" w14:textId="77777777" w:rsidR="001F3328" w:rsidRDefault="001F3328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23D792CE" w14:textId="77777777" w:rsidR="007E50E2" w:rsidRDefault="007E50E2" w:rsidP="002C0F7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</w:p>
    <w:p w14:paraId="2027AEAC" w14:textId="77777777" w:rsidR="007E50E2" w:rsidRDefault="007E50E2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2D64BB0D" w14:textId="77777777" w:rsidR="001F3328" w:rsidRDefault="001F3328" w:rsidP="001F3328">
      <w:pPr>
        <w:spacing w:after="160"/>
        <w:ind w:left="144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 w:cs="Arial"/>
          <w:b/>
          <w:sz w:val="24"/>
          <w:szCs w:val="22"/>
          <w:lang w:val="en-US"/>
        </w:rPr>
        <w:lastRenderedPageBreak/>
        <w:t>Note</w:t>
      </w:r>
      <w:r>
        <w:rPr>
          <w:rFonts w:eastAsia="Calibri" w:cs="Arial"/>
          <w:sz w:val="24"/>
          <w:szCs w:val="22"/>
          <w:lang w:val="en-US"/>
        </w:rPr>
        <w:t xml:space="preserve">: </w:t>
      </w:r>
      <w:r w:rsidRPr="002C0F78">
        <w:rPr>
          <w:rFonts w:eastAsia="Calibri" w:cs="Arial"/>
          <w:sz w:val="24"/>
          <w:szCs w:val="22"/>
          <w:lang w:val="en-US"/>
        </w:rPr>
        <w:t xml:space="preserve">Inverse concepts do not necessarily have to reside under the </w:t>
      </w:r>
      <w:r w:rsidRPr="002C0F78">
        <w:rPr>
          <w:rFonts w:eastAsia="Calibri" w:cs="Arial"/>
          <w:sz w:val="24"/>
          <w:szCs w:val="22"/>
          <w:u w:val="single"/>
          <w:lang w:val="en-US"/>
        </w:rPr>
        <w:t>same</w:t>
      </w:r>
      <w:r w:rsidRPr="002C0F78">
        <w:rPr>
          <w:rFonts w:eastAsia="Calibri" w:cs="Arial"/>
          <w:sz w:val="24"/>
          <w:szCs w:val="22"/>
          <w:lang w:val="en-US"/>
        </w:rPr>
        <w:t xml:space="preserve"> parent to be considered symmetrically modeled.</w:t>
      </w:r>
    </w:p>
    <w:p w14:paraId="0C68AEE7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270A8AD8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5A7D396A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11107326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3F1E31E7" w14:textId="77777777" w:rsidR="001F3328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2C0F78">
        <w:rPr>
          <w:rFonts w:eastAsia="Calibri"/>
          <w:b/>
          <w:noProof/>
          <w:lang w:val="en-US"/>
        </w:rPr>
        <mc:AlternateContent>
          <mc:Choice Requires="wpg">
            <w:drawing>
              <wp:anchor distT="45720" distB="45720" distL="182880" distR="182880" simplePos="0" relativeHeight="251667456" behindDoc="0" locked="0" layoutInCell="1" allowOverlap="1" wp14:anchorId="416773D0" wp14:editId="38D2D28C">
                <wp:simplePos x="0" y="0"/>
                <wp:positionH relativeFrom="margin">
                  <wp:align>center</wp:align>
                </wp:positionH>
                <wp:positionV relativeFrom="margin">
                  <wp:posOffset>2007235</wp:posOffset>
                </wp:positionV>
                <wp:extent cx="5869940" cy="1721485"/>
                <wp:effectExtent l="0" t="0" r="0" b="12065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940" cy="1721485"/>
                          <a:chOff x="-1" y="-1"/>
                          <a:chExt cx="4269961" cy="172114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-1" y="-1"/>
                            <a:ext cx="4211994" cy="332776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E989187" w14:textId="77777777" w:rsidR="004D6879" w:rsidRDefault="004D6879" w:rsidP="004D687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-1" y="376659"/>
                            <a:ext cx="4269961" cy="1344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63B75B2" w14:textId="77777777" w:rsidR="004D6879" w:rsidRDefault="004D6879" w:rsidP="004D6879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and </w:t>
                              </w: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are inverse. </w:t>
                              </w:r>
                            </w:p>
                            <w:p w14:paraId="421F16F0" w14:textId="77777777" w:rsidR="004D6879" w:rsidRDefault="004D6879" w:rsidP="004D6879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230763008 |Traumatic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is a child of </w:t>
                              </w: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127295002 |Traumatic brain injury (disorder)|</w:t>
                              </w:r>
                            </w:p>
                            <w:p w14:paraId="3DBFD6E5" w14:textId="77777777" w:rsidR="004D6879" w:rsidRDefault="004D6879" w:rsidP="004D6879">
                              <w:pPr>
                                <w:spacing w:after="160"/>
                                <w:jc w:val="left"/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AF5E54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330011000119102 |Non-traumatic cerebral edema (disorder)|</w:t>
                              </w:r>
                              <w:r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 xml:space="preserve"> is a child of </w:t>
                              </w:r>
                              <w:r w:rsidRPr="009C44D7">
                                <w:rPr>
                                  <w:rFonts w:eastAsia="Calibri" w:cs="Arial"/>
                                  <w:sz w:val="24"/>
                                  <w:szCs w:val="22"/>
                                  <w:lang w:val="en-US"/>
                                </w:rPr>
                                <w:t>2032001 |Cerebral edema (disorder)|</w:t>
                              </w:r>
                            </w:p>
                            <w:p w14:paraId="03A3E3A4" w14:textId="77777777" w:rsidR="004D6879" w:rsidRDefault="004D6879" w:rsidP="004D6879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7415CE" id="Group 20" o:spid="_x0000_s1029" style="position:absolute;margin-left:0;margin-top:158.05pt;width:462.2pt;height:135.55pt;z-index:251667456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" coordsize="42699,1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">
                <v:rect id="Rectangle 21" o:spid="_x0000_s1030" style="position:absolute;width:42119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" fillcolor="#4f81bd" stroked="f" strokeweight="2pt">
                  <v:textbox>
                    <w:txbxContent>
                      <w:p w:rsidR="004D6879" w:rsidRDefault="004D6879" w:rsidP="004D687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Example</w:t>
                        </w:r>
                      </w:p>
                    </w:txbxContent>
                  </v:textbox>
                </v:rect>
                <v:shape id="Text Box 22" o:spid="_x0000_s1031" type="#_x0000_t202" style="position:absolute;top:3766;width:42699;height:1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" filled="f" stroked="f" strokeweight=".5pt">
                  <v:textbox inset=",7.2pt,,0">
                    <w:txbxContent>
                      <w:p w:rsidR="004D6879" w:rsidRDefault="004D6879" w:rsidP="004D6879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230763008 |Traumatic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and </w:t>
                        </w: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330011000119102 |Non-traumatic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are inverse. </w:t>
                        </w:r>
                      </w:p>
                      <w:p w:rsidR="004D6879" w:rsidRDefault="004D6879" w:rsidP="004D6879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230763008 |Traumatic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is a child of </w:t>
                        </w: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127295002 |Traumatic brain injury (disorder)|</w:t>
                        </w:r>
                      </w:p>
                      <w:p w:rsidR="004D6879" w:rsidRDefault="004D6879" w:rsidP="004D6879">
                        <w:pPr>
                          <w:spacing w:after="160"/>
                          <w:jc w:val="left"/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</w:pPr>
                        <w:r w:rsidRPr="00AF5E54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330011000119102 |Non-traumatic cerebral edema (disorder)|</w:t>
                        </w:r>
                        <w:r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 xml:space="preserve"> is a child of </w:t>
                        </w:r>
                        <w:r w:rsidRPr="009C44D7">
                          <w:rPr>
                            <w:rFonts w:eastAsia="Calibri" w:cs="Arial"/>
                            <w:sz w:val="24"/>
                            <w:szCs w:val="22"/>
                            <w:lang w:val="en-US"/>
                          </w:rPr>
                          <w:t>2032001 |Cerebral edema (disorder)|</w:t>
                        </w:r>
                      </w:p>
                      <w:p w:rsidR="004D6879" w:rsidRDefault="004D6879" w:rsidP="004D6879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F3328">
        <w:rPr>
          <w:rFonts w:eastAsia="Calibri" w:cs="Arial"/>
          <w:sz w:val="24"/>
          <w:szCs w:val="22"/>
          <w:lang w:val="en-US"/>
        </w:rPr>
        <w:t>Example Child concepts residing under different (but correct) parents:</w:t>
      </w:r>
    </w:p>
    <w:p w14:paraId="046D2E22" w14:textId="77777777" w:rsidR="001F3328" w:rsidRDefault="001F3328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6B8F7F34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7B0FD836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29E6863B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0BB84D98" w14:textId="77777777" w:rsidR="004D6879" w:rsidRDefault="004D6879" w:rsidP="002C0F78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388570A0" w14:textId="77777777" w:rsidR="0030602E" w:rsidRDefault="0030602E" w:rsidP="0030602E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  <w:r w:rsidRPr="00AF5E54">
        <w:rPr>
          <w:rFonts w:eastAsia="Calibri" w:cs="Arial"/>
          <w:sz w:val="24"/>
          <w:szCs w:val="22"/>
          <w:lang w:val="en-US"/>
        </w:rPr>
        <w:t xml:space="preserve">We consider modeling </w:t>
      </w:r>
      <w:r>
        <w:rPr>
          <w:rFonts w:eastAsia="Calibri" w:cs="Arial"/>
          <w:sz w:val="24"/>
          <w:szCs w:val="22"/>
          <w:lang w:val="en-US"/>
        </w:rPr>
        <w:t>of concepts “</w:t>
      </w:r>
      <w:r w:rsidRPr="00AF5E54">
        <w:rPr>
          <w:rFonts w:eastAsia="Calibri" w:cs="Arial"/>
          <w:sz w:val="24"/>
          <w:szCs w:val="22"/>
          <w:lang w:val="en-US"/>
        </w:rPr>
        <w:t>symmetrical</w:t>
      </w:r>
      <w:r>
        <w:rPr>
          <w:rFonts w:eastAsia="Calibri" w:cs="Arial"/>
          <w:sz w:val="24"/>
          <w:szCs w:val="22"/>
          <w:lang w:val="en-US"/>
        </w:rPr>
        <w:t>”</w:t>
      </w:r>
    </w:p>
    <w:p w14:paraId="723E6AA3" w14:textId="77777777" w:rsidR="00702535" w:rsidRPr="0030602E" w:rsidRDefault="0030602E" w:rsidP="0030602E">
      <w:pPr>
        <w:pStyle w:val="ListParagraph"/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If concepts a</w:t>
      </w:r>
      <w:r w:rsidR="007E50E2" w:rsidRPr="0030602E">
        <w:rPr>
          <w:rFonts w:eastAsia="Calibri" w:cs="Arial"/>
          <w:sz w:val="24"/>
          <w:szCs w:val="22"/>
          <w:lang w:val="en-US"/>
        </w:rPr>
        <w:t>re</w:t>
      </w:r>
      <w:r w:rsidR="00E635B7" w:rsidRPr="0030602E">
        <w:rPr>
          <w:rFonts w:eastAsia="Calibri" w:cs="Arial"/>
          <w:sz w:val="24"/>
          <w:szCs w:val="22"/>
          <w:lang w:val="en-US"/>
        </w:rPr>
        <w:t xml:space="preserve"> not modeled with more than one of the same attribute, but with different values (e.g. a clinical course that is both acute and chronic)</w:t>
      </w:r>
    </w:p>
    <w:p w14:paraId="5F8DD81D" w14:textId="77777777" w:rsidR="00702535" w:rsidRPr="001847C6" w:rsidRDefault="0030602E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If concepts a</w:t>
      </w:r>
      <w:r w:rsidR="00E635B7" w:rsidRPr="001847C6">
        <w:rPr>
          <w:rFonts w:eastAsia="Calibri" w:cs="Arial"/>
          <w:sz w:val="24"/>
          <w:szCs w:val="22"/>
          <w:lang w:val="en-US"/>
        </w:rPr>
        <w:t>re parent concepts of a Leaf Node have all the correct Leaf concepts</w:t>
      </w:r>
    </w:p>
    <w:p w14:paraId="5FA8B5C3" w14:textId="77777777" w:rsidR="00702535" w:rsidRPr="001847C6" w:rsidRDefault="0030602E" w:rsidP="00083314">
      <w:pPr>
        <w:numPr>
          <w:ilvl w:val="0"/>
          <w:numId w:val="48"/>
        </w:numPr>
        <w:spacing w:after="160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t>If concepts, w</w:t>
      </w:r>
      <w:r w:rsidR="00E635B7" w:rsidRPr="001847C6">
        <w:rPr>
          <w:rFonts w:eastAsia="Calibri" w:cs="Arial"/>
          <w:sz w:val="24"/>
          <w:szCs w:val="22"/>
          <w:lang w:val="en-US"/>
        </w:rPr>
        <w:t>hich are Grades, Scales, Stages, and Scores, where all concepts existed and were consistently modeled</w:t>
      </w:r>
    </w:p>
    <w:p w14:paraId="6651E2E3" w14:textId="77777777" w:rsidR="0030602E" w:rsidRDefault="0030602E">
      <w:pPr>
        <w:spacing w:after="200" w:line="276" w:lineRule="auto"/>
        <w:jc w:val="left"/>
        <w:rPr>
          <w:rFonts w:eastAsia="Calibri" w:cs="Arial"/>
          <w:sz w:val="24"/>
          <w:szCs w:val="22"/>
          <w:lang w:val="en-US"/>
        </w:rPr>
      </w:pPr>
      <w:r>
        <w:rPr>
          <w:rFonts w:eastAsia="Calibri" w:cs="Arial"/>
          <w:sz w:val="24"/>
          <w:szCs w:val="22"/>
          <w:lang w:val="en-US"/>
        </w:rPr>
        <w:br w:type="page"/>
      </w:r>
    </w:p>
    <w:p w14:paraId="6E7A11A1" w14:textId="77777777" w:rsidR="009C44D7" w:rsidRDefault="009C44D7" w:rsidP="00AF5E54">
      <w:pPr>
        <w:spacing w:after="160"/>
        <w:jc w:val="left"/>
        <w:rPr>
          <w:rFonts w:eastAsia="Calibri" w:cs="Arial"/>
          <w:sz w:val="24"/>
          <w:szCs w:val="22"/>
          <w:lang w:val="en-US"/>
        </w:rPr>
      </w:pPr>
    </w:p>
    <w:p w14:paraId="5C032E4B" w14:textId="77777777" w:rsidR="005C2B11" w:rsidRPr="004D6879" w:rsidRDefault="004D6879" w:rsidP="004D6879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lang w:val="en-US"/>
        </w:rPr>
      </w:pPr>
      <w:bookmarkStart w:id="2" w:name="_Toc536620871"/>
      <w:r>
        <w:rPr>
          <w:rFonts w:ascii="Arial" w:eastAsia="Calibri" w:hAnsi="Arial" w:cs="Arial"/>
          <w:sz w:val="28"/>
          <w:lang w:val="en-US"/>
        </w:rPr>
        <w:t>Approach to I</w:t>
      </w:r>
      <w:r w:rsidRPr="004D6879">
        <w:rPr>
          <w:rFonts w:ascii="Arial" w:eastAsia="Calibri" w:hAnsi="Arial" w:cs="Arial"/>
          <w:sz w:val="28"/>
          <w:lang w:val="en-US"/>
        </w:rPr>
        <w:t>dentif</w:t>
      </w:r>
      <w:r>
        <w:rPr>
          <w:rFonts w:ascii="Arial" w:eastAsia="Calibri" w:hAnsi="Arial" w:cs="Arial"/>
          <w:sz w:val="28"/>
          <w:lang w:val="en-US"/>
        </w:rPr>
        <w:t>y C</w:t>
      </w:r>
      <w:r w:rsidRPr="004D6879">
        <w:rPr>
          <w:rFonts w:ascii="Arial" w:eastAsia="Calibri" w:hAnsi="Arial" w:cs="Arial"/>
          <w:sz w:val="28"/>
          <w:lang w:val="en-US"/>
        </w:rPr>
        <w:t>ontent</w:t>
      </w:r>
      <w:bookmarkEnd w:id="2"/>
    </w:p>
    <w:p w14:paraId="0113E72A" w14:textId="77777777" w:rsidR="004D6879" w:rsidRDefault="004D6879" w:rsidP="003F4FEC">
      <w:pPr>
        <w:rPr>
          <w:rFonts w:eastAsia="Calibri" w:cs="Arial"/>
          <w:sz w:val="24"/>
          <w:szCs w:val="22"/>
          <w:lang w:val="en-US"/>
        </w:rPr>
      </w:pPr>
    </w:p>
    <w:p w14:paraId="7397E9A8" w14:textId="77777777" w:rsidR="007C0256" w:rsidRDefault="0078177C" w:rsidP="003F4FEC">
      <w:pPr>
        <w:rPr>
          <w:rFonts w:eastAsia="Calibri"/>
          <w:lang w:val="en-US"/>
        </w:rPr>
      </w:pPr>
      <w:r w:rsidRPr="004330E6">
        <w:rPr>
          <w:rFonts w:eastAsia="Calibri" w:cs="Arial"/>
          <w:sz w:val="24"/>
          <w:szCs w:val="22"/>
          <w:lang w:val="en-US"/>
        </w:rPr>
        <w:t xml:space="preserve">The below approach was used to identify </w:t>
      </w:r>
      <w:r>
        <w:rPr>
          <w:rFonts w:eastAsia="Calibri" w:cs="Arial"/>
          <w:sz w:val="24"/>
          <w:szCs w:val="22"/>
          <w:lang w:val="en-US"/>
        </w:rPr>
        <w:t xml:space="preserve">the </w:t>
      </w:r>
      <w:r w:rsidR="00083314">
        <w:rPr>
          <w:rFonts w:eastAsia="Calibri" w:cs="Arial"/>
          <w:sz w:val="24"/>
          <w:szCs w:val="22"/>
          <w:lang w:val="en-US"/>
        </w:rPr>
        <w:t xml:space="preserve">content </w:t>
      </w:r>
      <w:r w:rsidR="00AA5755">
        <w:rPr>
          <w:rFonts w:eastAsia="Calibri" w:cs="Arial"/>
          <w:sz w:val="24"/>
          <w:szCs w:val="22"/>
          <w:lang w:val="en-US"/>
        </w:rPr>
        <w:t xml:space="preserve">to be </w:t>
      </w:r>
      <w:r w:rsidR="00083314">
        <w:rPr>
          <w:rFonts w:eastAsia="Calibri" w:cs="Arial"/>
          <w:sz w:val="24"/>
          <w:szCs w:val="22"/>
          <w:lang w:val="en-US"/>
        </w:rPr>
        <w:t>reviewed to create the RefSets</w:t>
      </w:r>
      <w:r>
        <w:rPr>
          <w:rFonts w:eastAsia="Calibri" w:cs="Arial"/>
          <w:sz w:val="24"/>
          <w:szCs w:val="22"/>
          <w:lang w:val="en-US"/>
        </w:rPr>
        <w:t>:</w:t>
      </w:r>
    </w:p>
    <w:p w14:paraId="25EBC31A" w14:textId="77777777" w:rsidR="0078177C" w:rsidRPr="003F4FEC" w:rsidRDefault="0078177C" w:rsidP="003F4FEC">
      <w:pPr>
        <w:rPr>
          <w:rFonts w:eastAsia="Calibri"/>
          <w:lang w:val="en-US"/>
        </w:rPr>
      </w:pPr>
    </w:p>
    <w:p w14:paraId="60A87F34" w14:textId="77777777" w:rsidR="003F4FEC" w:rsidRPr="00EA7447" w:rsidRDefault="00EA7447" w:rsidP="00EA744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EA7447">
        <w:rPr>
          <w:rFonts w:eastAsia="Calibri" w:cs="Arial"/>
          <w:sz w:val="24"/>
          <w:szCs w:val="24"/>
        </w:rPr>
        <w:t>Missing Content – Via Inverse Work</w:t>
      </w:r>
    </w:p>
    <w:p w14:paraId="3B24E806" w14:textId="77777777" w:rsidR="00FA57C7" w:rsidRDefault="00704543" w:rsidP="00390F1C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390F1C">
        <w:rPr>
          <w:rFonts w:eastAsia="Calibri" w:cs="Arial"/>
          <w:sz w:val="24"/>
          <w:szCs w:val="24"/>
          <w:lang w:val="en-US"/>
        </w:rPr>
        <w:t>Inverse</w:t>
      </w:r>
      <w:r w:rsidR="00390F1C">
        <w:rPr>
          <w:rFonts w:eastAsia="Calibri" w:cs="Arial"/>
          <w:sz w:val="24"/>
          <w:szCs w:val="24"/>
          <w:lang w:val="en-US"/>
        </w:rPr>
        <w:t xml:space="preserve"> Refset work</w:t>
      </w:r>
      <w:r w:rsidR="005879A3">
        <w:rPr>
          <w:rFonts w:eastAsia="Calibri" w:cs="Arial"/>
          <w:sz w:val="24"/>
          <w:szCs w:val="24"/>
          <w:lang w:val="en-US"/>
        </w:rPr>
        <w:t xml:space="preserve"> </w:t>
      </w:r>
      <w:r w:rsidRPr="00390F1C">
        <w:rPr>
          <w:rFonts w:eastAsia="Calibri" w:cs="Arial"/>
          <w:sz w:val="24"/>
          <w:szCs w:val="24"/>
          <w:lang w:val="en-US"/>
        </w:rPr>
        <w:t xml:space="preserve">identified </w:t>
      </w:r>
      <w:r w:rsidR="00390F1C">
        <w:rPr>
          <w:rFonts w:eastAsia="Calibri" w:cs="Arial"/>
          <w:sz w:val="24"/>
          <w:szCs w:val="24"/>
          <w:lang w:val="en-US"/>
        </w:rPr>
        <w:t>roughly 6,000</w:t>
      </w:r>
      <w:r w:rsidRPr="00390F1C">
        <w:rPr>
          <w:rFonts w:eastAsia="Calibri" w:cs="Arial"/>
          <w:sz w:val="24"/>
          <w:szCs w:val="24"/>
          <w:lang w:val="en-US"/>
        </w:rPr>
        <w:t xml:space="preserve"> concepts that need to be reviewed to confirm missing opposing concepts</w:t>
      </w:r>
    </w:p>
    <w:p w14:paraId="11E60ADE" w14:textId="77777777" w:rsidR="007E50E2" w:rsidRPr="009C44D7" w:rsidRDefault="007E50E2" w:rsidP="009C44D7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413BB493" w14:textId="77777777" w:rsidR="003E0CE7" w:rsidRDefault="009C44D7" w:rsidP="009C44D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105D3E">
        <w:rPr>
          <w:noProof/>
        </w:rPr>
        <w:t>1</w:t>
      </w:r>
      <w:r>
        <w:fldChar w:fldCharType="end"/>
      </w:r>
      <w:r w:rsidR="003E0CE7">
        <w:t>. Example of missing opposing concepts</w:t>
      </w:r>
    </w:p>
    <w:tbl>
      <w:tblPr>
        <w:tblW w:w="7465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5940"/>
      </w:tblGrid>
      <w:tr w:rsidR="00390F1C" w:rsidRPr="00390F1C" w14:paraId="415AD5CD" w14:textId="77777777" w:rsidTr="009C44D7">
        <w:trPr>
          <w:trHeight w:val="422"/>
        </w:trPr>
        <w:tc>
          <w:tcPr>
            <w:tcW w:w="1525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8B41A5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Conceptid1</w:t>
            </w:r>
          </w:p>
        </w:tc>
        <w:tc>
          <w:tcPr>
            <w:tcW w:w="5940" w:type="dxa"/>
            <w:shd w:val="clear" w:color="auto" w:fill="C0C0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23367" w14:textId="77777777" w:rsidR="00390F1C" w:rsidRPr="00390F1C" w:rsidRDefault="00390F1C" w:rsidP="00390F1C">
            <w:pPr>
              <w:spacing w:after="160" w:line="259" w:lineRule="auto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FSN</w:t>
            </w:r>
          </w:p>
        </w:tc>
      </w:tr>
      <w:tr w:rsidR="00390F1C" w:rsidRPr="00390F1C" w14:paraId="490123E3" w14:textId="77777777" w:rsidTr="009C44D7">
        <w:trPr>
          <w:trHeight w:val="440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8FC14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8587003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B669B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Congenital diverticulum of colon (disorder)</w:t>
            </w:r>
          </w:p>
          <w:p w14:paraId="421C0BE5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Acquired diverticulum of colon (disorder)</w:t>
            </w:r>
          </w:p>
        </w:tc>
      </w:tr>
      <w:tr w:rsidR="00390F1C" w:rsidRPr="00390F1C" w14:paraId="17ABDAF9" w14:textId="77777777" w:rsidTr="009C44D7">
        <w:trPr>
          <w:trHeight w:val="458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A912F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8656007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08A1F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Total traumatic cataract (disorder)</w:t>
            </w:r>
          </w:p>
          <w:p w14:paraId="222F9D22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Partial traumatic cataract (disorder)</w:t>
            </w:r>
          </w:p>
        </w:tc>
      </w:tr>
      <w:tr w:rsidR="00390F1C" w:rsidRPr="00390F1C" w14:paraId="1A435809" w14:textId="77777777" w:rsidTr="009C44D7">
        <w:trPr>
          <w:trHeight w:val="386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C5015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9027003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9165D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Normal pulmonary arterial wedge pressure (finding)</w:t>
            </w:r>
          </w:p>
          <w:p w14:paraId="73FBB45D" w14:textId="77777777" w:rsidR="003D0ED4" w:rsidRPr="003D0ED4" w:rsidRDefault="003D0ED4" w:rsidP="009C44D7">
            <w:pPr>
              <w:spacing w:after="160" w:line="259" w:lineRule="auto"/>
              <w:jc w:val="left"/>
              <w:rPr>
                <w:rFonts w:eastAsia="Calibri" w:cs="Arial"/>
                <w:lang w:val="en-US"/>
              </w:rPr>
            </w:pPr>
            <w:r w:rsidRPr="003D0ED4">
              <w:rPr>
                <w:rFonts w:eastAsia="Calibri" w:cs="Arial"/>
                <w:lang w:val="en-US"/>
              </w:rPr>
              <w:t>Missing opposite: Abnormal pulmonary arterial wedge pressure (finding)</w:t>
            </w:r>
          </w:p>
        </w:tc>
      </w:tr>
      <w:tr w:rsidR="00390F1C" w:rsidRPr="00390F1C" w14:paraId="47706961" w14:textId="77777777" w:rsidTr="009C44D7">
        <w:trPr>
          <w:trHeight w:val="224"/>
        </w:trPr>
        <w:tc>
          <w:tcPr>
            <w:tcW w:w="15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51BAD" w14:textId="77777777" w:rsidR="00390F1C" w:rsidRPr="00390F1C" w:rsidRDefault="00390F1C" w:rsidP="00390F1C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21370008</w:t>
            </w:r>
          </w:p>
        </w:tc>
        <w:tc>
          <w:tcPr>
            <w:tcW w:w="5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37D7D" w14:textId="77777777" w:rsidR="00390F1C" w:rsidRDefault="00390F1C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 w:rsidRPr="00390F1C">
              <w:rPr>
                <w:rFonts w:eastAsia="Calibri" w:cs="Arial"/>
                <w:sz w:val="24"/>
                <w:szCs w:val="24"/>
                <w:lang w:val="en-US"/>
              </w:rPr>
              <w:t>Tenotomy of abductor of hip, open (procedure)</w:t>
            </w:r>
          </w:p>
          <w:p w14:paraId="2901DC62" w14:textId="77777777" w:rsidR="003D0ED4" w:rsidRPr="00390F1C" w:rsidRDefault="009C44D7" w:rsidP="009C44D7">
            <w:pPr>
              <w:spacing w:after="160" w:line="259" w:lineRule="auto"/>
              <w:jc w:val="left"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lang w:val="en-US"/>
              </w:rPr>
              <w:t xml:space="preserve">Missing </w:t>
            </w:r>
            <w:r w:rsidR="003D0ED4" w:rsidRPr="003D0ED4">
              <w:rPr>
                <w:rFonts w:eastAsia="Calibri" w:cs="Arial"/>
                <w:lang w:val="en-US"/>
              </w:rPr>
              <w:t>opposite: Tenotomy of abductor of hip, closed (procedure)</w:t>
            </w:r>
          </w:p>
        </w:tc>
      </w:tr>
    </w:tbl>
    <w:p w14:paraId="3E87768B" w14:textId="77777777" w:rsidR="00EA7447" w:rsidRPr="009E0829" w:rsidRDefault="00EA7447" w:rsidP="00390F1C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DDB9732" w14:textId="77777777" w:rsidR="003F4FEC" w:rsidRPr="003E0CE7" w:rsidRDefault="003E0CE7" w:rsidP="003E0CE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3E0CE7">
        <w:rPr>
          <w:rFonts w:eastAsia="Calibri" w:cs="Arial"/>
          <w:sz w:val="24"/>
          <w:szCs w:val="24"/>
        </w:rPr>
        <w:t>Missing Content – Via Leaf Nodes</w:t>
      </w:r>
    </w:p>
    <w:p w14:paraId="1C445E2A" w14:textId="77777777" w:rsidR="00FA57C7" w:rsidRPr="003E0CE7" w:rsidRDefault="009C44D7" w:rsidP="003E0CE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Identify</w:t>
      </w:r>
      <w:r w:rsidR="00704543" w:rsidRPr="003E0CE7">
        <w:rPr>
          <w:rFonts w:eastAsia="Calibri" w:cs="Arial"/>
          <w:sz w:val="24"/>
          <w:szCs w:val="24"/>
          <w:lang w:val="en-US"/>
        </w:rPr>
        <w:t xml:space="preserve"> all concepts that are parents of a leaf with only one leaf.</w:t>
      </w:r>
    </w:p>
    <w:p w14:paraId="05DD349F" w14:textId="77777777" w:rsidR="003F4FEC" w:rsidRPr="009E0829" w:rsidRDefault="003F4FEC" w:rsidP="007665DA">
      <w:pPr>
        <w:pStyle w:val="ListParagraph"/>
        <w:spacing w:after="160" w:line="259" w:lineRule="auto"/>
        <w:ind w:left="1080"/>
        <w:jc w:val="left"/>
        <w:rPr>
          <w:rFonts w:eastAsia="Calibri" w:cs="Arial"/>
          <w:sz w:val="24"/>
          <w:szCs w:val="24"/>
          <w:lang w:val="en-US"/>
        </w:rPr>
      </w:pPr>
    </w:p>
    <w:p w14:paraId="1238768E" w14:textId="77777777" w:rsidR="003F4FEC" w:rsidRPr="00FC1FE9" w:rsidRDefault="005723DA" w:rsidP="00EB74BC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Co</w:t>
      </w:r>
      <w:r w:rsidRPr="00083314">
        <w:rPr>
          <w:rFonts w:eastAsia="Calibri" w:cs="Arial"/>
          <w:sz w:val="24"/>
          <w:szCs w:val="24"/>
          <w:lang w:val="en-US"/>
        </w:rPr>
        <w:t xml:space="preserve">ntent </w:t>
      </w:r>
      <w:r w:rsidR="00001A4B" w:rsidRPr="00083314">
        <w:rPr>
          <w:rFonts w:eastAsia="Calibri" w:cs="Arial"/>
          <w:sz w:val="24"/>
          <w:szCs w:val="24"/>
          <w:lang w:val="en-US"/>
        </w:rPr>
        <w:t>Modeled</w:t>
      </w:r>
      <w:r w:rsidRPr="005723DA">
        <w:rPr>
          <w:rFonts w:eastAsia="Calibri" w:cs="Arial"/>
          <w:sz w:val="24"/>
          <w:szCs w:val="24"/>
        </w:rPr>
        <w:t xml:space="preserve"> Inappropriately</w:t>
      </w:r>
      <w:r w:rsidR="0028724B" w:rsidRPr="00FC1FE9">
        <w:rPr>
          <w:rFonts w:eastAsia="Calibri" w:cs="Arial"/>
          <w:sz w:val="24"/>
          <w:szCs w:val="24"/>
          <w:lang w:val="en-US"/>
        </w:rPr>
        <w:t>:</w:t>
      </w:r>
    </w:p>
    <w:p w14:paraId="1B28E14E" w14:textId="77777777" w:rsidR="005879A3" w:rsidRPr="005723DA" w:rsidRDefault="0070454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 w:rsidRPr="005723DA">
        <w:rPr>
          <w:rFonts w:eastAsia="Calibri" w:cs="Arial"/>
          <w:sz w:val="24"/>
          <w:szCs w:val="24"/>
          <w:lang w:val="en-US"/>
        </w:rPr>
        <w:t>Concepts that are inferred with more than one of the same Attribute Type</w:t>
      </w:r>
    </w:p>
    <w:p w14:paraId="0A583E43" w14:textId="77777777" w:rsidR="00FA57C7" w:rsidRPr="005879A3" w:rsidRDefault="005879A3" w:rsidP="005879A3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From this set of concepts, r</w:t>
      </w:r>
      <w:r w:rsidR="00704543" w:rsidRPr="005879A3">
        <w:rPr>
          <w:rFonts w:eastAsia="Calibri" w:cs="Arial"/>
          <w:sz w:val="24"/>
          <w:szCs w:val="24"/>
          <w:lang w:val="en-US"/>
        </w:rPr>
        <w:t xml:space="preserve">emove </w:t>
      </w:r>
      <w:r w:rsidR="009A33A8" w:rsidRPr="005879A3">
        <w:rPr>
          <w:rFonts w:eastAsia="Calibri" w:cs="Arial"/>
          <w:sz w:val="24"/>
          <w:szCs w:val="24"/>
          <w:lang w:val="en-US"/>
        </w:rPr>
        <w:t xml:space="preserve">any </w:t>
      </w:r>
      <w:r w:rsidR="00704543" w:rsidRPr="005879A3">
        <w:rPr>
          <w:rFonts w:eastAsia="Calibri" w:cs="Arial"/>
          <w:sz w:val="24"/>
          <w:szCs w:val="24"/>
          <w:lang w:val="en-US"/>
        </w:rPr>
        <w:t>Concept that are modeled with more than one of the same Attribute Type and the same Value</w:t>
      </w:r>
    </w:p>
    <w:p w14:paraId="76594A68" w14:textId="77777777" w:rsidR="00FA57C7" w:rsidRPr="005723DA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t>Also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>
        <w:rPr>
          <w:rFonts w:eastAsia="Calibri" w:cs="Arial"/>
          <w:sz w:val="24"/>
          <w:szCs w:val="24"/>
          <w:lang w:val="en-US"/>
        </w:rPr>
        <w:t xml:space="preserve"> from this set of concepts, </w:t>
      </w:r>
      <w:r w:rsidR="009A33A8">
        <w:rPr>
          <w:rFonts w:eastAsia="Calibri" w:cs="Arial"/>
          <w:sz w:val="24"/>
          <w:szCs w:val="24"/>
          <w:lang w:val="en-US"/>
        </w:rPr>
        <w:t>any Concept with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Attributes that are frequently used with different values</w:t>
      </w:r>
      <w:r w:rsidR="009A33A8">
        <w:rPr>
          <w:rFonts w:eastAsia="Calibri" w:cs="Arial"/>
          <w:sz w:val="24"/>
          <w:szCs w:val="24"/>
          <w:lang w:val="en-US"/>
        </w:rPr>
        <w:t>, like Finding Site or Associated Morphology</w:t>
      </w:r>
    </w:p>
    <w:p w14:paraId="5A886F37" w14:textId="77777777" w:rsidR="00FA57C7" w:rsidRDefault="005879A3" w:rsidP="005723DA">
      <w:pPr>
        <w:pStyle w:val="ListParagraph"/>
        <w:numPr>
          <w:ilvl w:val="1"/>
          <w:numId w:val="16"/>
        </w:numPr>
        <w:spacing w:after="160" w:line="259" w:lineRule="auto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lastRenderedPageBreak/>
        <w:t>Finally r</w:t>
      </w:r>
      <w:r w:rsidR="00704543" w:rsidRPr="005723DA">
        <w:rPr>
          <w:rFonts w:eastAsia="Calibri" w:cs="Arial"/>
          <w:sz w:val="24"/>
          <w:szCs w:val="24"/>
          <w:lang w:val="en-US"/>
        </w:rPr>
        <w:t>emove</w:t>
      </w:r>
      <w:r w:rsidR="009A33A8">
        <w:rPr>
          <w:rFonts w:eastAsia="Calibri" w:cs="Arial"/>
          <w:sz w:val="24"/>
          <w:szCs w:val="24"/>
          <w:lang w:val="en-US"/>
        </w:rPr>
        <w:t xml:space="preserve"> </w:t>
      </w:r>
      <w:r>
        <w:rPr>
          <w:rFonts w:eastAsia="Calibri" w:cs="Arial"/>
          <w:sz w:val="24"/>
          <w:szCs w:val="24"/>
          <w:lang w:val="en-US"/>
        </w:rPr>
        <w:t>from this set of concepts</w:t>
      </w:r>
      <w:r w:rsidR="002C0F78">
        <w:rPr>
          <w:rFonts w:eastAsia="Calibri" w:cs="Arial"/>
          <w:sz w:val="24"/>
          <w:szCs w:val="24"/>
          <w:lang w:val="en-US"/>
        </w:rPr>
        <w:t xml:space="preserve">, </w:t>
      </w:r>
      <w:r w:rsidR="009A33A8">
        <w:rPr>
          <w:rFonts w:eastAsia="Calibri" w:cs="Arial"/>
          <w:sz w:val="24"/>
          <w:szCs w:val="24"/>
          <w:lang w:val="en-US"/>
        </w:rPr>
        <w:t>any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</w:t>
      </w:r>
      <w:r w:rsidR="009A33A8">
        <w:rPr>
          <w:rFonts w:eastAsia="Calibri" w:cs="Arial"/>
          <w:sz w:val="24"/>
          <w:szCs w:val="24"/>
          <w:lang w:val="en-US"/>
        </w:rPr>
        <w:t>Concepts</w:t>
      </w:r>
      <w:r w:rsidR="00704543" w:rsidRPr="005723DA">
        <w:rPr>
          <w:rFonts w:eastAsia="Calibri" w:cs="Arial"/>
          <w:sz w:val="24"/>
          <w:szCs w:val="24"/>
          <w:lang w:val="en-US"/>
        </w:rPr>
        <w:t xml:space="preserve"> from hierarchies that will not be reviewed (Products, Substances, Qualifier value, Situations, Body structures)</w:t>
      </w:r>
    </w:p>
    <w:p w14:paraId="3F1F7F80" w14:textId="77777777" w:rsidR="009C44D7" w:rsidRDefault="009C44D7" w:rsidP="001C0B04">
      <w:pPr>
        <w:spacing w:after="160" w:line="259" w:lineRule="auto"/>
        <w:rPr>
          <w:rFonts w:eastAsia="Calibri" w:cs="Arial"/>
          <w:sz w:val="24"/>
          <w:szCs w:val="24"/>
          <w:lang w:val="en-US"/>
        </w:rPr>
      </w:pPr>
    </w:p>
    <w:p w14:paraId="366B2845" w14:textId="77777777" w:rsidR="00105D3E" w:rsidRPr="00105D3E" w:rsidRDefault="00105D3E" w:rsidP="00105D3E">
      <w:pPr>
        <w:pStyle w:val="Caption"/>
        <w:rPr>
          <w:rFonts w:eastAsia="Calibri" w:cs="Arial"/>
          <w:lang w:val="en-US"/>
        </w:rPr>
      </w:pPr>
      <w:bookmarkStart w:id="3" w:name="_Toc533089955"/>
      <w:bookmarkStart w:id="4" w:name="_Toc535932753"/>
      <w:r w:rsidRPr="00105D3E">
        <w:t xml:space="preserve">Figure </w:t>
      </w:r>
      <w:r w:rsidRPr="00105D3E">
        <w:fldChar w:fldCharType="begin"/>
      </w:r>
      <w:r w:rsidRPr="00105D3E">
        <w:instrText xml:space="preserve"> SEQ Figure \* ARABIC </w:instrText>
      </w:r>
      <w:r w:rsidRPr="00105D3E">
        <w:fldChar w:fldCharType="separate"/>
      </w:r>
      <w:r w:rsidR="00207791">
        <w:rPr>
          <w:noProof/>
        </w:rPr>
        <w:t>1</w:t>
      </w:r>
      <w:r w:rsidRPr="00105D3E">
        <w:fldChar w:fldCharType="end"/>
      </w:r>
      <w:r w:rsidRPr="00105D3E">
        <w:t xml:space="preserve">: </w:t>
      </w:r>
      <w:r w:rsidRPr="00105D3E">
        <w:rPr>
          <w:rFonts w:eastAsia="Calibri" w:cs="Arial"/>
          <w:lang w:val="en-US"/>
        </w:rPr>
        <w:t>Co</w:t>
      </w:r>
      <w:r w:rsidRPr="00083314">
        <w:rPr>
          <w:rFonts w:eastAsia="Calibri" w:cs="Arial"/>
          <w:lang w:val="en-US"/>
        </w:rPr>
        <w:t>ntent Modeled</w:t>
      </w:r>
      <w:r w:rsidRPr="00105D3E">
        <w:rPr>
          <w:rFonts w:eastAsia="Calibri" w:cs="Arial"/>
        </w:rPr>
        <w:t xml:space="preserve"> Inappropriately</w:t>
      </w:r>
      <w:bookmarkEnd w:id="3"/>
      <w:r w:rsidR="00E53DAB">
        <w:rPr>
          <w:rFonts w:eastAsia="Calibri" w:cs="Arial"/>
        </w:rPr>
        <w:t xml:space="preserve"> – Concept with multiple Clinical Course attributes</w:t>
      </w:r>
      <w:bookmarkEnd w:id="4"/>
    </w:p>
    <w:p w14:paraId="47F49F94" w14:textId="77777777" w:rsidR="00CF0D85" w:rsidRDefault="00DD7F4A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0AE4127D" wp14:editId="6AA5FFC7">
            <wp:extent cx="5822315" cy="3846830"/>
            <wp:effectExtent l="19050" t="19050" r="26035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3846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9AD9AB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659D33FC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5AE03398" w14:textId="77777777" w:rsidR="00105D3E" w:rsidRDefault="00105D3E" w:rsidP="00CF0D85">
      <w:pPr>
        <w:pStyle w:val="ListParagraph"/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</w:p>
    <w:p w14:paraId="66284162" w14:textId="77777777" w:rsidR="00DD7F4A" w:rsidRPr="00DD7F4A" w:rsidRDefault="00DD7F4A" w:rsidP="00DD7F4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DD7F4A">
        <w:rPr>
          <w:rFonts w:eastAsia="Calibri" w:cs="Arial"/>
          <w:sz w:val="24"/>
          <w:szCs w:val="24"/>
        </w:rPr>
        <w:t>Concept</w:t>
      </w:r>
      <w:r w:rsidRPr="002C0F78">
        <w:rPr>
          <w:rFonts w:eastAsia="Calibri" w:cs="Arial"/>
          <w:sz w:val="24"/>
          <w:szCs w:val="24"/>
          <w:lang w:val="en-US"/>
        </w:rPr>
        <w:t xml:space="preserve"> </w:t>
      </w:r>
      <w:r w:rsidR="007665DA" w:rsidRPr="002C0F78">
        <w:rPr>
          <w:rFonts w:eastAsia="Calibri" w:cs="Arial"/>
          <w:sz w:val="24"/>
          <w:szCs w:val="24"/>
          <w:lang w:val="en-US"/>
        </w:rPr>
        <w:t>Modeled</w:t>
      </w:r>
      <w:r w:rsidRPr="00DD7F4A">
        <w:rPr>
          <w:rFonts w:eastAsia="Calibri" w:cs="Arial"/>
          <w:sz w:val="24"/>
          <w:szCs w:val="24"/>
        </w:rPr>
        <w:t xml:space="preserve"> Inappropriately </w:t>
      </w:r>
      <w:r>
        <w:rPr>
          <w:rFonts w:eastAsia="Calibri" w:cs="Arial"/>
          <w:sz w:val="24"/>
          <w:szCs w:val="24"/>
        </w:rPr>
        <w:t>–</w:t>
      </w:r>
      <w:r w:rsidRPr="00DD7F4A">
        <w:rPr>
          <w:rFonts w:eastAsia="Calibri" w:cs="Arial"/>
          <w:sz w:val="24"/>
          <w:szCs w:val="24"/>
        </w:rPr>
        <w:t xml:space="preserve"> Inverse</w:t>
      </w:r>
    </w:p>
    <w:p w14:paraId="31612D69" w14:textId="77777777" w:rsidR="00DD7F4A" w:rsidRPr="00FC373B" w:rsidRDefault="00DD7F4A" w:rsidP="00DD7F4A">
      <w:pPr>
        <w:pStyle w:val="ListParagraph"/>
        <w:numPr>
          <w:ilvl w:val="1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 w:rsidRPr="00083314">
        <w:rPr>
          <w:rFonts w:eastAsia="Calibri" w:cs="Arial"/>
          <w:sz w:val="24"/>
          <w:szCs w:val="24"/>
          <w:lang w:val="en-US"/>
        </w:rPr>
        <w:t>Usi</w:t>
      </w:r>
      <w:r w:rsidR="00105D3E" w:rsidRPr="00083314">
        <w:rPr>
          <w:rFonts w:eastAsia="Calibri" w:cs="Arial"/>
          <w:sz w:val="24"/>
          <w:szCs w:val="24"/>
          <w:lang w:val="en-US"/>
        </w:rPr>
        <w:t>ng concepts that are paired as i</w:t>
      </w:r>
      <w:r w:rsidRPr="00083314">
        <w:rPr>
          <w:rFonts w:eastAsia="Calibri" w:cs="Arial"/>
          <w:sz w:val="24"/>
          <w:szCs w:val="24"/>
          <w:lang w:val="en-US"/>
        </w:rPr>
        <w:t xml:space="preserve">nverse of each </w:t>
      </w:r>
      <w:r w:rsidR="00001A4B" w:rsidRPr="00083314">
        <w:rPr>
          <w:rFonts w:eastAsia="Calibri" w:cs="Arial"/>
          <w:sz w:val="24"/>
          <w:szCs w:val="24"/>
          <w:lang w:val="en-US"/>
        </w:rPr>
        <w:t>other</w:t>
      </w:r>
      <w:r w:rsidR="005879A3">
        <w:rPr>
          <w:rFonts w:eastAsia="Calibri" w:cs="Arial"/>
          <w:sz w:val="24"/>
          <w:szCs w:val="24"/>
          <w:lang w:val="en-US"/>
        </w:rPr>
        <w:t>, we</w:t>
      </w:r>
      <w:r w:rsidRPr="00083314">
        <w:rPr>
          <w:rFonts w:eastAsia="Calibri" w:cs="Arial"/>
          <w:sz w:val="24"/>
          <w:szCs w:val="24"/>
          <w:lang w:val="en-US"/>
        </w:rPr>
        <w:t xml:space="preserve"> identify those</w:t>
      </w:r>
      <w:r w:rsidR="005879A3">
        <w:rPr>
          <w:rFonts w:eastAsia="Calibri" w:cs="Arial"/>
          <w:sz w:val="24"/>
          <w:szCs w:val="24"/>
          <w:lang w:val="en-US"/>
        </w:rPr>
        <w:t xml:space="preserve"> concepts</w:t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that are </w:t>
      </w:r>
      <w:commentRangeStart w:id="5"/>
      <w:commentRangeStart w:id="6"/>
      <w:r w:rsidR="00105D3E" w:rsidRPr="00083314">
        <w:rPr>
          <w:rFonts w:eastAsia="Calibri" w:cs="Arial"/>
          <w:sz w:val="24"/>
          <w:szCs w:val="24"/>
          <w:lang w:val="en-US"/>
        </w:rPr>
        <w:t>modeled</w:t>
      </w:r>
      <w:commentRangeEnd w:id="5"/>
      <w:r w:rsidR="005879A3">
        <w:rPr>
          <w:rFonts w:eastAsia="Calibri" w:cs="Arial"/>
          <w:sz w:val="24"/>
          <w:szCs w:val="24"/>
          <w:lang w:val="en-US"/>
        </w:rPr>
        <w:t xml:space="preserve"> differently</w:t>
      </w:r>
      <w:r w:rsidR="00536F91" w:rsidRPr="00083314">
        <w:rPr>
          <w:rStyle w:val="CommentReference"/>
          <w:lang w:val="en-US"/>
        </w:rPr>
        <w:commentReference w:id="5"/>
      </w:r>
      <w:commentRangeEnd w:id="6"/>
      <w:r w:rsidR="00FD624E" w:rsidRPr="00083314">
        <w:rPr>
          <w:rStyle w:val="CommentReference"/>
          <w:lang w:val="en-US"/>
        </w:rPr>
        <w:commentReference w:id="6"/>
      </w:r>
      <w:r w:rsidR="00105D3E" w:rsidRPr="00083314">
        <w:rPr>
          <w:rFonts w:eastAsia="Calibri" w:cs="Arial"/>
          <w:sz w:val="24"/>
          <w:szCs w:val="24"/>
          <w:lang w:val="en-US"/>
        </w:rPr>
        <w:t xml:space="preserve"> based on</w:t>
      </w:r>
      <w:r w:rsidR="005879A3">
        <w:rPr>
          <w:rFonts w:eastAsia="Calibri" w:cs="Arial"/>
          <w:sz w:val="24"/>
          <w:szCs w:val="24"/>
          <w:lang w:val="en-US"/>
        </w:rPr>
        <w:t xml:space="preserve"> querying the number of defining relationship </w:t>
      </w:r>
      <w:r w:rsidRPr="00083314">
        <w:rPr>
          <w:rFonts w:eastAsia="Calibri" w:cs="Arial"/>
          <w:sz w:val="24"/>
          <w:szCs w:val="24"/>
          <w:lang w:val="en-US"/>
        </w:rPr>
        <w:t>differences.</w:t>
      </w:r>
      <w:r w:rsidR="005879A3">
        <w:rPr>
          <w:rFonts w:eastAsia="Calibri" w:cs="Arial"/>
          <w:sz w:val="24"/>
          <w:szCs w:val="24"/>
          <w:lang w:val="en-US"/>
        </w:rPr>
        <w:t xml:space="preserve">  Not all of the identified modeling differences are symmetrical modeling issues but can be an indicator of them.</w:t>
      </w:r>
    </w:p>
    <w:p w14:paraId="7817E2B1" w14:textId="77777777" w:rsidR="00FC373B" w:rsidRDefault="00FC373B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760A06E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0F766D0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0E302503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808A9B2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2F63080D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0538B444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6B684A80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1AFEFA60" w14:textId="77777777" w:rsidR="00473786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42D801AD" w14:textId="77777777" w:rsidR="00473786" w:rsidRPr="00FC373B" w:rsidRDefault="00473786" w:rsidP="00FC373B">
      <w:pPr>
        <w:pStyle w:val="ListParagraph"/>
        <w:spacing w:after="160" w:line="259" w:lineRule="auto"/>
        <w:ind w:left="1440"/>
        <w:jc w:val="left"/>
        <w:rPr>
          <w:rFonts w:eastAsia="Calibri" w:cs="Arial"/>
          <w:sz w:val="24"/>
          <w:szCs w:val="24"/>
          <w:lang w:val="en-US"/>
        </w:rPr>
      </w:pPr>
    </w:p>
    <w:p w14:paraId="73C52AA7" w14:textId="77777777" w:rsidR="007665DA" w:rsidRDefault="00473786" w:rsidP="00473786">
      <w:pPr>
        <w:pStyle w:val="Caption"/>
      </w:pPr>
      <w:bookmarkStart w:id="8" w:name="_Toc53593275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2</w:t>
      </w:r>
      <w:r>
        <w:fldChar w:fldCharType="end"/>
      </w:r>
      <w:r w:rsidR="007665DA">
        <w:t xml:space="preserve">. </w:t>
      </w:r>
      <w:r w:rsidR="007665DA" w:rsidRPr="00083314">
        <w:rPr>
          <w:lang w:val="en-US"/>
        </w:rPr>
        <w:t>E</w:t>
      </w:r>
      <w:r w:rsidRPr="00083314">
        <w:rPr>
          <w:lang w:val="en-US"/>
        </w:rPr>
        <w:t>xample of Inverse Concepts mode</w:t>
      </w:r>
      <w:r w:rsidR="007665DA" w:rsidRPr="00083314">
        <w:rPr>
          <w:lang w:val="en-US"/>
        </w:rPr>
        <w:t>led with radical differences</w:t>
      </w:r>
      <w:r w:rsidR="003C76CB" w:rsidRPr="00083314">
        <w:rPr>
          <w:lang w:val="en-US"/>
        </w:rPr>
        <w:t xml:space="preserve"> – Closed </w:t>
      </w:r>
      <w:proofErr w:type="spellStart"/>
      <w:r w:rsidR="00B74A39" w:rsidRPr="00083314">
        <w:rPr>
          <w:lang w:val="en-US"/>
        </w:rPr>
        <w:t>su</w:t>
      </w:r>
      <w:r w:rsidR="00EB2B20">
        <w:rPr>
          <w:lang w:val="en-US"/>
        </w:rPr>
        <w:t>b</w:t>
      </w:r>
      <w:r w:rsidR="00B74A39" w:rsidRPr="00083314">
        <w:rPr>
          <w:lang w:val="en-US"/>
        </w:rPr>
        <w:t>capital</w:t>
      </w:r>
      <w:proofErr w:type="spellEnd"/>
      <w:r w:rsidR="00B74A39" w:rsidRPr="00083314">
        <w:rPr>
          <w:lang w:val="en-US"/>
        </w:rPr>
        <w:t xml:space="preserve"> fracture of left femur is correctly modeled with a single role group while the Open concept is incorrectly modeled with multiple</w:t>
      </w:r>
      <w:bookmarkEnd w:id="8"/>
    </w:p>
    <w:p w14:paraId="6E023C94" w14:textId="77777777" w:rsidR="00FC373B" w:rsidRDefault="00FC373B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noProof/>
          <w:sz w:val="24"/>
          <w:szCs w:val="24"/>
          <w:lang w:val="en-US"/>
        </w:rPr>
        <w:drawing>
          <wp:inline distT="0" distB="0" distL="0" distR="0" wp14:anchorId="7D52623C" wp14:editId="5C8F9C0B">
            <wp:extent cx="6279399" cy="1981200"/>
            <wp:effectExtent l="19050" t="19050" r="2667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42" cy="1989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DAF9F7" w14:textId="77777777" w:rsidR="007665DA" w:rsidRDefault="007665DA" w:rsidP="00FC373B">
      <w:pPr>
        <w:pStyle w:val="ListParagraph"/>
        <w:spacing w:after="160" w:line="259" w:lineRule="auto"/>
        <w:ind w:left="360"/>
        <w:jc w:val="left"/>
        <w:rPr>
          <w:rFonts w:eastAsia="Calibri" w:cs="Arial"/>
          <w:sz w:val="24"/>
          <w:szCs w:val="24"/>
          <w:lang w:val="en-US"/>
        </w:rPr>
      </w:pPr>
    </w:p>
    <w:p w14:paraId="79B470D6" w14:textId="77777777" w:rsidR="007665DA" w:rsidRPr="00FC1FE9" w:rsidRDefault="00105D3E" w:rsidP="007665DA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</w:rPr>
        <w:t>Identify concepts that contain a c</w:t>
      </w:r>
      <w:r w:rsidR="007665DA" w:rsidRPr="007665DA">
        <w:rPr>
          <w:rFonts w:eastAsia="Calibri" w:cs="Arial"/>
          <w:sz w:val="24"/>
          <w:szCs w:val="24"/>
        </w:rPr>
        <w:t xml:space="preserve">ommon phrase without </w:t>
      </w:r>
      <w:r w:rsidR="005879A3">
        <w:rPr>
          <w:rFonts w:eastAsia="Calibri" w:cs="Arial"/>
          <w:sz w:val="24"/>
          <w:szCs w:val="24"/>
        </w:rPr>
        <w:t xml:space="preserve">the </w:t>
      </w:r>
      <w:r w:rsidR="007665DA" w:rsidRPr="007665DA">
        <w:rPr>
          <w:rFonts w:eastAsia="Calibri" w:cs="Arial"/>
          <w:sz w:val="24"/>
          <w:szCs w:val="24"/>
        </w:rPr>
        <w:t xml:space="preserve">appropriate </w:t>
      </w:r>
      <w:r w:rsidR="005879A3">
        <w:rPr>
          <w:rFonts w:eastAsia="Calibri" w:cs="Arial"/>
          <w:sz w:val="24"/>
          <w:szCs w:val="24"/>
        </w:rPr>
        <w:t xml:space="preserve">corresponding </w:t>
      </w:r>
      <w:r w:rsidR="007665DA" w:rsidRPr="007665DA">
        <w:rPr>
          <w:rFonts w:eastAsia="Calibri" w:cs="Arial"/>
          <w:sz w:val="24"/>
          <w:szCs w:val="24"/>
        </w:rPr>
        <w:t>role</w:t>
      </w:r>
      <w:r w:rsidR="002F508C">
        <w:rPr>
          <w:rFonts w:eastAsia="Calibri" w:cs="Arial"/>
          <w:sz w:val="24"/>
          <w:szCs w:val="24"/>
        </w:rPr>
        <w:t xml:space="preserve">.  This does not necessarily </w:t>
      </w:r>
      <w:proofErr w:type="gramStart"/>
      <w:r w:rsidR="002F508C">
        <w:rPr>
          <w:rFonts w:eastAsia="Calibri" w:cs="Arial"/>
          <w:sz w:val="24"/>
          <w:szCs w:val="24"/>
        </w:rPr>
        <w:t>cause</w:t>
      </w:r>
      <w:proofErr w:type="gramEnd"/>
      <w:r w:rsidR="002F508C">
        <w:rPr>
          <w:rFonts w:eastAsia="Calibri" w:cs="Arial"/>
          <w:sz w:val="24"/>
          <w:szCs w:val="24"/>
        </w:rPr>
        <w:t xml:space="preserve"> a symmetry issue as the concept may still be placed in the correct hierarchy, but can be used as a query to find a symmetry issue.  If the concepts </w:t>
      </w:r>
      <w:proofErr w:type="gramStart"/>
      <w:r w:rsidR="002F508C">
        <w:rPr>
          <w:rFonts w:eastAsia="Calibri" w:cs="Arial"/>
          <w:sz w:val="24"/>
          <w:szCs w:val="24"/>
        </w:rPr>
        <w:t>are</w:t>
      </w:r>
      <w:proofErr w:type="gramEnd"/>
      <w:r w:rsidR="002F508C">
        <w:rPr>
          <w:rFonts w:eastAsia="Calibri" w:cs="Arial"/>
          <w:sz w:val="24"/>
          <w:szCs w:val="24"/>
        </w:rPr>
        <w:t xml:space="preserve"> in the appropriate </w:t>
      </w:r>
      <w:r w:rsidR="00BC35D6">
        <w:rPr>
          <w:rFonts w:eastAsia="Calibri" w:cs="Arial"/>
          <w:sz w:val="24"/>
          <w:szCs w:val="24"/>
        </w:rPr>
        <w:t>hierarchy,</w:t>
      </w:r>
      <w:r w:rsidR="002F508C">
        <w:rPr>
          <w:rFonts w:eastAsia="Calibri" w:cs="Arial"/>
          <w:sz w:val="24"/>
          <w:szCs w:val="24"/>
        </w:rPr>
        <w:t xml:space="preserve"> they would be considered to be symmetrical even though they are under</w:t>
      </w:r>
      <w:r w:rsidR="002F508C" w:rsidRPr="00BC35D6">
        <w:rPr>
          <w:rFonts w:eastAsia="Calibri" w:cs="Arial"/>
          <w:sz w:val="24"/>
          <w:szCs w:val="24"/>
          <w:lang w:val="en-US"/>
        </w:rPr>
        <w:t xml:space="preserve"> modeled</w:t>
      </w:r>
      <w:r w:rsidR="002F508C">
        <w:rPr>
          <w:rFonts w:eastAsia="Calibri" w:cs="Arial"/>
          <w:sz w:val="24"/>
          <w:szCs w:val="24"/>
        </w:rPr>
        <w:t>.</w:t>
      </w:r>
    </w:p>
    <w:p w14:paraId="1A59C877" w14:textId="77777777" w:rsidR="00AE3F52" w:rsidRPr="001C0B04" w:rsidRDefault="00AE3F52" w:rsidP="00AE3F52">
      <w:pPr>
        <w:pStyle w:val="ListParagraph"/>
        <w:numPr>
          <w:ilvl w:val="1"/>
          <w:numId w:val="16"/>
        </w:numPr>
      </w:pPr>
      <w:r>
        <w:rPr>
          <w:rFonts w:eastAsia="Calibri" w:cs="Arial"/>
          <w:sz w:val="24"/>
          <w:szCs w:val="24"/>
          <w:lang w:val="en-US"/>
        </w:rPr>
        <w:t>Find all concepts that have common phrases like “Acute”, “Chronic”, “Acquired”, “Congenital” that do not have the corresponding attribute.</w:t>
      </w:r>
      <w:r w:rsidRPr="00AE3F52">
        <w:rPr>
          <w:noProof/>
          <w:lang w:val="en-US"/>
        </w:rPr>
        <w:t xml:space="preserve"> </w:t>
      </w:r>
    </w:p>
    <w:p w14:paraId="016C477D" w14:textId="77777777" w:rsidR="001C0B04" w:rsidRDefault="001C0B04" w:rsidP="001C0B04"/>
    <w:p w14:paraId="31FF3A1D" w14:textId="77777777" w:rsidR="00AE3F52" w:rsidRDefault="009B0567" w:rsidP="009B0567">
      <w:pPr>
        <w:pStyle w:val="Caption"/>
      </w:pPr>
      <w:bookmarkStart w:id="9" w:name="_Toc53593275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3</w:t>
      </w:r>
      <w:r>
        <w:fldChar w:fldCharType="end"/>
      </w:r>
      <w:r w:rsidR="00AE3F52">
        <w:t>. FSN contains "Acute", but does not have a Clinical Course = Acute</w:t>
      </w:r>
      <w:bookmarkEnd w:id="9"/>
    </w:p>
    <w:p w14:paraId="27652AC0" w14:textId="77777777" w:rsidR="00AE3F52" w:rsidRDefault="00105D3E" w:rsidP="006D1F09">
      <w:pPr>
        <w:rPr>
          <w:rFonts w:eastAsia="Calibri" w:cs="Arial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0C6242C4" wp14:editId="30A81AD7">
            <wp:extent cx="5943600" cy="2788920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25E046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1B19E1CB" w14:textId="77777777" w:rsidR="00105D3E" w:rsidRDefault="00105D3E" w:rsidP="006D1F09">
      <w:pPr>
        <w:rPr>
          <w:rFonts w:eastAsia="Calibri" w:cs="Arial"/>
          <w:sz w:val="24"/>
          <w:szCs w:val="24"/>
          <w:lang w:val="en-US"/>
        </w:rPr>
      </w:pPr>
    </w:p>
    <w:p w14:paraId="4AF7EA75" w14:textId="77777777" w:rsidR="006D1F09" w:rsidRDefault="006D1F09" w:rsidP="006D1F09">
      <w:pPr>
        <w:pStyle w:val="ListParagraph"/>
        <w:numPr>
          <w:ilvl w:val="0"/>
          <w:numId w:val="16"/>
        </w:numPr>
        <w:rPr>
          <w:rFonts w:eastAsia="Calibri" w:cs="Arial"/>
          <w:sz w:val="24"/>
          <w:szCs w:val="24"/>
          <w:lang w:val="en-US"/>
        </w:rPr>
      </w:pPr>
      <w:r>
        <w:rPr>
          <w:rFonts w:eastAsia="Calibri" w:cs="Arial"/>
          <w:sz w:val="24"/>
          <w:szCs w:val="24"/>
          <w:lang w:val="en-US"/>
        </w:rPr>
        <w:lastRenderedPageBreak/>
        <w:t>Grades, Stages, Scales, and Scores</w:t>
      </w:r>
    </w:p>
    <w:p w14:paraId="23EA6FCF" w14:textId="77777777" w:rsidR="006D1F09" w:rsidRDefault="006D1F09" w:rsidP="006D1F09">
      <w:pPr>
        <w:pStyle w:val="ListParagraph"/>
        <w:numPr>
          <w:ilvl w:val="1"/>
          <w:numId w:val="16"/>
        </w:numPr>
        <w:rPr>
          <w:rFonts w:eastAsia="Calibri" w:cs="Arial"/>
          <w:sz w:val="24"/>
          <w:szCs w:val="24"/>
        </w:rPr>
      </w:pPr>
      <w:r w:rsidRPr="006D1F09">
        <w:rPr>
          <w:rFonts w:eastAsia="Calibri" w:cs="Arial"/>
          <w:sz w:val="24"/>
          <w:szCs w:val="24"/>
        </w:rPr>
        <w:t xml:space="preserve">Review </w:t>
      </w:r>
      <w:r w:rsidR="00105D3E">
        <w:rPr>
          <w:rFonts w:eastAsia="Calibri" w:cs="Arial"/>
          <w:sz w:val="24"/>
          <w:szCs w:val="24"/>
        </w:rPr>
        <w:t xml:space="preserve">concepts, that represent </w:t>
      </w:r>
      <w:r w:rsidRPr="006D1F09">
        <w:rPr>
          <w:rFonts w:eastAsia="Calibri" w:cs="Arial"/>
          <w:sz w:val="24"/>
          <w:szCs w:val="24"/>
        </w:rPr>
        <w:t>Grades, Stages, Scales, and Scores</w:t>
      </w:r>
      <w:r>
        <w:rPr>
          <w:rFonts w:eastAsia="Calibri" w:cs="Arial"/>
          <w:sz w:val="24"/>
          <w:szCs w:val="24"/>
        </w:rPr>
        <w:t xml:space="preserve"> </w:t>
      </w:r>
      <w:r w:rsidRPr="006D1F09">
        <w:rPr>
          <w:rFonts w:eastAsia="Calibri" w:cs="Arial"/>
          <w:sz w:val="24"/>
          <w:szCs w:val="24"/>
        </w:rPr>
        <w:t>to ensure all are present in the Finding and Disorder hierarchies.</w:t>
      </w:r>
    </w:p>
    <w:p w14:paraId="73D021DA" w14:textId="77777777" w:rsidR="00105D3E" w:rsidRPr="00105D3E" w:rsidRDefault="00105D3E" w:rsidP="00105D3E">
      <w:pPr>
        <w:rPr>
          <w:rFonts w:eastAsia="Calibri" w:cs="Arial"/>
          <w:sz w:val="24"/>
          <w:szCs w:val="24"/>
        </w:rPr>
      </w:pPr>
    </w:p>
    <w:p w14:paraId="12AF973E" w14:textId="77777777" w:rsidR="00794E61" w:rsidRDefault="00750D66" w:rsidP="00CF0D8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10" w:name="_Toc478396609"/>
      <w:bookmarkStart w:id="11" w:name="_Toc470685604"/>
      <w:bookmarkStart w:id="12" w:name="_Toc470685605"/>
      <w:bookmarkStart w:id="13" w:name="_Toc470685606"/>
      <w:bookmarkStart w:id="14" w:name="_Toc470685607"/>
      <w:bookmarkStart w:id="15" w:name="_Toc470685608"/>
      <w:bookmarkStart w:id="16" w:name="_Toc470685609"/>
      <w:bookmarkStart w:id="17" w:name="_Toc470685610"/>
      <w:bookmarkStart w:id="18" w:name="_Toc470685611"/>
      <w:bookmarkStart w:id="19" w:name="_Toc470685612"/>
      <w:bookmarkStart w:id="20" w:name="_Toc478396610"/>
      <w:bookmarkStart w:id="21" w:name="_Toc478396611"/>
      <w:bookmarkStart w:id="22" w:name="_Toc478396612"/>
      <w:bookmarkStart w:id="23" w:name="_Toc53662087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Rules for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E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 xml:space="preserve">valuating </w:t>
      </w:r>
      <w:r w:rsidR="00CF0D85">
        <w:rPr>
          <w:rFonts w:ascii="Arial" w:eastAsia="Calibri" w:hAnsi="Arial" w:cs="Arial"/>
          <w:sz w:val="28"/>
          <w:szCs w:val="28"/>
          <w:lang w:val="en-US"/>
        </w:rPr>
        <w:t>M</w:t>
      </w:r>
      <w:r w:rsidR="00CF0D85" w:rsidRPr="00200733">
        <w:rPr>
          <w:rFonts w:ascii="Arial" w:eastAsia="Calibri" w:hAnsi="Arial" w:cs="Arial"/>
          <w:sz w:val="28"/>
          <w:szCs w:val="28"/>
          <w:lang w:val="en-US"/>
        </w:rPr>
        <w:t xml:space="preserve">embership </w:t>
      </w:r>
      <w:r w:rsidRPr="00200733">
        <w:rPr>
          <w:rFonts w:ascii="Arial" w:eastAsia="Calibri" w:hAnsi="Arial" w:cs="Arial"/>
          <w:sz w:val="28"/>
          <w:szCs w:val="28"/>
          <w:lang w:val="en-US"/>
        </w:rPr>
        <w:t>in RefSets</w:t>
      </w:r>
      <w:bookmarkEnd w:id="23"/>
    </w:p>
    <w:p w14:paraId="7549E07D" w14:textId="77777777" w:rsidR="004C592A" w:rsidRPr="00E00BB8" w:rsidRDefault="004C592A" w:rsidP="004C592A">
      <w:pPr>
        <w:rPr>
          <w:rFonts w:eastAsia="Calibri"/>
          <w:sz w:val="24"/>
          <w:szCs w:val="24"/>
          <w:lang w:val="en-US"/>
        </w:rPr>
      </w:pPr>
    </w:p>
    <w:p w14:paraId="2E3619BE" w14:textId="77777777" w:rsidR="004C592A" w:rsidRDefault="004C592A" w:rsidP="004C592A">
      <w:p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For this </w:t>
      </w:r>
      <w:r w:rsidR="00001A4B" w:rsidRPr="00E00BB8">
        <w:rPr>
          <w:rFonts w:eastAsia="Calibri"/>
          <w:sz w:val="24"/>
          <w:szCs w:val="24"/>
          <w:lang w:val="en-US"/>
        </w:rPr>
        <w:t>project,</w:t>
      </w:r>
      <w:r w:rsidRPr="00E00BB8">
        <w:rPr>
          <w:rFonts w:eastAsia="Calibri"/>
          <w:sz w:val="24"/>
          <w:szCs w:val="24"/>
          <w:lang w:val="en-US"/>
        </w:rPr>
        <w:t xml:space="preserve"> we will deliver four RefSets that will cat</w:t>
      </w:r>
      <w:r w:rsidR="00E00BB8">
        <w:rPr>
          <w:rFonts w:eastAsia="Calibri"/>
          <w:sz w:val="24"/>
          <w:szCs w:val="24"/>
          <w:lang w:val="en-US"/>
        </w:rPr>
        <w:t>egorize our efforts as follows</w:t>
      </w:r>
      <w:r w:rsidRPr="00E00BB8">
        <w:rPr>
          <w:rFonts w:eastAsia="Calibri"/>
          <w:sz w:val="24"/>
          <w:szCs w:val="24"/>
          <w:lang w:val="en-US"/>
        </w:rPr>
        <w:t>:</w:t>
      </w:r>
    </w:p>
    <w:p w14:paraId="6C864B16" w14:textId="77777777" w:rsidR="00E00BB8" w:rsidRPr="00E00BB8" w:rsidRDefault="00E00BB8" w:rsidP="004C592A">
      <w:pPr>
        <w:rPr>
          <w:rFonts w:eastAsia="Calibri"/>
          <w:sz w:val="24"/>
          <w:szCs w:val="24"/>
          <w:lang w:val="en-US"/>
        </w:rPr>
      </w:pPr>
    </w:p>
    <w:p w14:paraId="76FB8C9D" w14:textId="7CE1F465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S</w:t>
      </w:r>
      <w:r w:rsidRPr="00AB2EF6">
        <w:rPr>
          <w:rFonts w:eastAsia="Calibri"/>
          <w:b/>
          <w:sz w:val="24"/>
          <w:szCs w:val="24"/>
          <w:lang w:val="en-US"/>
        </w:rPr>
        <w:t>ymmetric Concepts</w:t>
      </w:r>
    </w:p>
    <w:p w14:paraId="2B4E6C88" w14:textId="77777777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child </w:t>
      </w:r>
      <w:r w:rsidR="00704543" w:rsidRPr="00E00BB8">
        <w:rPr>
          <w:rFonts w:eastAsia="Calibri"/>
          <w:sz w:val="24"/>
          <w:szCs w:val="24"/>
          <w:lang w:val="en-US"/>
        </w:rPr>
        <w:t xml:space="preserve">concepts that </w:t>
      </w:r>
      <w:proofErr w:type="gramStart"/>
      <w:r w:rsidRPr="00E00BB8">
        <w:rPr>
          <w:rFonts w:eastAsia="Calibri"/>
          <w:sz w:val="24"/>
          <w:szCs w:val="24"/>
          <w:lang w:val="en-US"/>
        </w:rPr>
        <w:t>were</w:t>
      </w:r>
      <w:r w:rsidR="00704543" w:rsidRPr="00E00BB8">
        <w:rPr>
          <w:rFonts w:eastAsia="Calibri"/>
          <w:sz w:val="24"/>
          <w:szCs w:val="24"/>
          <w:lang w:val="en-US"/>
        </w:rPr>
        <w:t xml:space="preserve"> reviewed and deemed to be in the correct hierarchy</w:t>
      </w:r>
      <w:r w:rsidR="001C0B04" w:rsidRPr="00E00BB8">
        <w:rPr>
          <w:rFonts w:eastAsia="Calibri"/>
          <w:sz w:val="24"/>
          <w:szCs w:val="24"/>
          <w:lang w:val="en-US"/>
        </w:rPr>
        <w:t xml:space="preserve"> and under the correct parent</w:t>
      </w:r>
      <w:proofErr w:type="gramEnd"/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7AA65CDE" w14:textId="77777777" w:rsidR="00E00BB8" w:rsidRPr="00E00BB8" w:rsidRDefault="00E00BB8" w:rsidP="00E00BB8">
      <w:pPr>
        <w:ind w:left="1080"/>
        <w:rPr>
          <w:rFonts w:eastAsia="Calibri"/>
          <w:sz w:val="24"/>
          <w:szCs w:val="24"/>
          <w:lang w:val="en-US"/>
        </w:rPr>
      </w:pPr>
    </w:p>
    <w:p w14:paraId="5B45AB14" w14:textId="511D7A01" w:rsidR="00FA57C7" w:rsidRPr="00AB2EF6" w:rsidRDefault="00AB2EF6" w:rsidP="00680BB9">
      <w:pPr>
        <w:pStyle w:val="ListParagraph"/>
        <w:numPr>
          <w:ilvl w:val="0"/>
          <w:numId w:val="44"/>
        </w:num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Non-</w:t>
      </w:r>
      <w:r w:rsidR="007C5674">
        <w:rPr>
          <w:rFonts w:eastAsia="Calibri"/>
          <w:b/>
          <w:sz w:val="24"/>
          <w:szCs w:val="24"/>
          <w:lang w:val="en-US"/>
        </w:rPr>
        <w:t>symmetric Concepts</w:t>
      </w:r>
    </w:p>
    <w:p w14:paraId="1AC116FA" w14:textId="77777777" w:rsidR="00FA57C7" w:rsidRDefault="00680BB9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Pr="002F508C">
        <w:rPr>
          <w:rFonts w:eastAsia="Calibri"/>
          <w:b/>
          <w:sz w:val="24"/>
          <w:szCs w:val="24"/>
          <w:lang w:val="en-US"/>
        </w:rPr>
        <w:t xml:space="preserve">child </w:t>
      </w:r>
      <w:r w:rsidR="00704543" w:rsidRPr="002F508C">
        <w:rPr>
          <w:rFonts w:eastAsia="Calibri"/>
          <w:b/>
          <w:sz w:val="24"/>
          <w:szCs w:val="24"/>
          <w:lang w:val="en-US"/>
        </w:rPr>
        <w:t>concepts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</w:t>
      </w:r>
      <w:r w:rsidRPr="00E00BB8">
        <w:rPr>
          <w:rFonts w:eastAsia="Calibri"/>
          <w:sz w:val="24"/>
          <w:szCs w:val="24"/>
          <w:lang w:val="en-US"/>
        </w:rPr>
        <w:t xml:space="preserve">were </w:t>
      </w:r>
      <w:r w:rsidR="00704543" w:rsidRPr="00E00BB8">
        <w:rPr>
          <w:rFonts w:eastAsia="Calibri"/>
          <w:sz w:val="24"/>
          <w:szCs w:val="24"/>
          <w:lang w:val="en-US"/>
        </w:rPr>
        <w:t xml:space="preserve">reviewed and </w:t>
      </w:r>
      <w:proofErr w:type="gramStart"/>
      <w:r w:rsidR="00704543" w:rsidRPr="00E00BB8">
        <w:rPr>
          <w:rFonts w:eastAsia="Calibri"/>
          <w:sz w:val="24"/>
          <w:szCs w:val="24"/>
          <w:lang w:val="en-US"/>
        </w:rPr>
        <w:t xml:space="preserve">deemed to be </w:t>
      </w:r>
      <w:r w:rsidR="00E00BB8">
        <w:rPr>
          <w:rFonts w:eastAsia="Calibri"/>
          <w:sz w:val="24"/>
          <w:szCs w:val="24"/>
          <w:lang w:val="en-US"/>
        </w:rPr>
        <w:t>placed</w:t>
      </w:r>
      <w:proofErr w:type="gramEnd"/>
      <w:r w:rsidR="00704543" w:rsidRPr="00E00BB8">
        <w:rPr>
          <w:rFonts w:eastAsia="Calibri"/>
          <w:sz w:val="24"/>
          <w:szCs w:val="24"/>
          <w:lang w:val="en-US"/>
        </w:rPr>
        <w:t xml:space="preserve"> in the wrong hierarchy</w:t>
      </w:r>
      <w:r w:rsidR="00E00BB8">
        <w:rPr>
          <w:rFonts w:eastAsia="Calibri"/>
          <w:sz w:val="24"/>
          <w:szCs w:val="24"/>
          <w:lang w:val="en-US"/>
        </w:rPr>
        <w:t xml:space="preserve"> (under an incorrect parent)</w:t>
      </w:r>
      <w:r w:rsidR="00704543" w:rsidRPr="00E00BB8">
        <w:rPr>
          <w:rFonts w:eastAsia="Calibri"/>
          <w:sz w:val="24"/>
          <w:szCs w:val="24"/>
          <w:lang w:val="en-US"/>
        </w:rPr>
        <w:t>.</w:t>
      </w:r>
    </w:p>
    <w:p w14:paraId="7C9B4032" w14:textId="77777777" w:rsidR="00E00BB8" w:rsidRPr="00E00BB8" w:rsidRDefault="00E00BB8" w:rsidP="006E7188">
      <w:pPr>
        <w:ind w:left="1440"/>
        <w:rPr>
          <w:rFonts w:eastAsia="Calibri"/>
          <w:sz w:val="24"/>
          <w:szCs w:val="24"/>
          <w:lang w:val="en-US"/>
        </w:rPr>
      </w:pPr>
    </w:p>
    <w:p w14:paraId="6AFAB406" w14:textId="31EDF735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S</w:t>
      </w:r>
      <w:r w:rsidRPr="00AB2EF6">
        <w:rPr>
          <w:rFonts w:eastAsia="Calibri"/>
          <w:b/>
          <w:sz w:val="24"/>
          <w:szCs w:val="24"/>
          <w:lang w:val="en-US"/>
        </w:rPr>
        <w:t>ymmetric Concepts</w:t>
      </w:r>
      <w:r w:rsidR="00494014">
        <w:rPr>
          <w:rFonts w:eastAsia="Calibri"/>
          <w:b/>
          <w:sz w:val="24"/>
          <w:szCs w:val="24"/>
          <w:lang w:val="en-US"/>
        </w:rPr>
        <w:t xml:space="preserve"> Children Present</w:t>
      </w:r>
    </w:p>
    <w:p w14:paraId="2ED93FBE" w14:textId="77777777" w:rsidR="00FA57C7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 simple RefSet of </w:t>
      </w:r>
      <w:r w:rsidRPr="002F508C">
        <w:rPr>
          <w:rFonts w:eastAsia="Calibri"/>
          <w:b/>
          <w:sz w:val="24"/>
          <w:szCs w:val="24"/>
          <w:lang w:val="en-US"/>
        </w:rPr>
        <w:t>parent 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had correct symmetric children</w:t>
      </w:r>
    </w:p>
    <w:p w14:paraId="486C7137" w14:textId="7FCB8EDD" w:rsidR="00E00BB8" w:rsidRPr="00E00BB8" w:rsidRDefault="00E00BB8" w:rsidP="006E7188">
      <w:pPr>
        <w:rPr>
          <w:rFonts w:eastAsia="Calibri"/>
          <w:sz w:val="24"/>
          <w:szCs w:val="24"/>
          <w:lang w:val="en-US"/>
        </w:rPr>
      </w:pPr>
    </w:p>
    <w:p w14:paraId="03402C9E" w14:textId="31C76E93" w:rsidR="00FA57C7" w:rsidRPr="00E00BB8" w:rsidRDefault="00AB2EF6" w:rsidP="00680BB9">
      <w:pPr>
        <w:pStyle w:val="ListParagraph"/>
        <w:numPr>
          <w:ilvl w:val="0"/>
          <w:numId w:val="44"/>
        </w:numPr>
        <w:rPr>
          <w:rFonts w:eastAsia="Calibri"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Non-</w:t>
      </w:r>
      <w:r w:rsidRPr="00AB2EF6">
        <w:rPr>
          <w:rFonts w:eastAsia="Calibri"/>
          <w:b/>
          <w:sz w:val="24"/>
          <w:szCs w:val="24"/>
          <w:lang w:val="en-US"/>
        </w:rPr>
        <w:t>symmetric Concepts</w:t>
      </w:r>
      <w:r w:rsidR="007C5674">
        <w:rPr>
          <w:rFonts w:eastAsia="Calibri"/>
          <w:b/>
          <w:sz w:val="24"/>
          <w:szCs w:val="24"/>
          <w:lang w:val="en-US"/>
        </w:rPr>
        <w:t>, Non-existent C</w:t>
      </w:r>
      <w:r w:rsidR="00494014">
        <w:rPr>
          <w:rFonts w:eastAsia="Calibri"/>
          <w:b/>
          <w:sz w:val="24"/>
          <w:szCs w:val="24"/>
          <w:lang w:val="en-US"/>
        </w:rPr>
        <w:t>hildren</w:t>
      </w:r>
    </w:p>
    <w:p w14:paraId="4FFC5083" w14:textId="77777777" w:rsidR="004C592A" w:rsidRDefault="00F0784B" w:rsidP="004C592A">
      <w:pPr>
        <w:numPr>
          <w:ilvl w:val="1"/>
          <w:numId w:val="43"/>
        </w:numPr>
        <w:rPr>
          <w:rFonts w:eastAsia="Calibri"/>
          <w:sz w:val="24"/>
          <w:szCs w:val="24"/>
          <w:lang w:val="en-US"/>
        </w:rPr>
      </w:pPr>
      <w:r w:rsidRPr="00E00BB8">
        <w:rPr>
          <w:rFonts w:eastAsia="Calibri"/>
          <w:sz w:val="24"/>
          <w:szCs w:val="24"/>
          <w:lang w:val="en-US"/>
        </w:rPr>
        <w:t xml:space="preserve">An Annotation RefSet with </w:t>
      </w:r>
      <w:r w:rsidRPr="002F508C">
        <w:rPr>
          <w:rFonts w:eastAsia="Calibri"/>
          <w:b/>
          <w:sz w:val="24"/>
          <w:szCs w:val="24"/>
          <w:lang w:val="en-US"/>
        </w:rPr>
        <w:t>p</w:t>
      </w:r>
      <w:r w:rsidR="00704543" w:rsidRPr="002F508C">
        <w:rPr>
          <w:rFonts w:eastAsia="Calibri"/>
          <w:b/>
          <w:sz w:val="24"/>
          <w:szCs w:val="24"/>
          <w:lang w:val="en-US"/>
        </w:rPr>
        <w:t xml:space="preserve">arent </w:t>
      </w:r>
      <w:r w:rsidRPr="002F508C">
        <w:rPr>
          <w:rFonts w:eastAsia="Calibri"/>
          <w:b/>
          <w:sz w:val="24"/>
          <w:szCs w:val="24"/>
          <w:lang w:val="en-US"/>
        </w:rPr>
        <w:t>c</w:t>
      </w:r>
      <w:r w:rsidR="00704543" w:rsidRPr="002F508C">
        <w:rPr>
          <w:rFonts w:eastAsia="Calibri"/>
          <w:b/>
          <w:sz w:val="24"/>
          <w:szCs w:val="24"/>
          <w:lang w:val="en-US"/>
        </w:rPr>
        <w:t>oncepts</w:t>
      </w:r>
      <w:r w:rsidR="00704543" w:rsidRPr="00E00BB8">
        <w:rPr>
          <w:rFonts w:eastAsia="Calibri"/>
          <w:sz w:val="24"/>
          <w:szCs w:val="24"/>
          <w:lang w:val="en-US"/>
        </w:rPr>
        <w:t xml:space="preserve"> that are missing symme</w:t>
      </w:r>
      <w:r w:rsidRPr="00E00BB8">
        <w:rPr>
          <w:rFonts w:eastAsia="Calibri"/>
          <w:sz w:val="24"/>
          <w:szCs w:val="24"/>
          <w:lang w:val="en-US"/>
        </w:rPr>
        <w:t>tric children that should exist and any comments on what needs to be done to make them symmetric.</w:t>
      </w:r>
    </w:p>
    <w:p w14:paraId="1DA98464" w14:textId="77777777" w:rsidR="00494014" w:rsidRDefault="00494014" w:rsidP="00494014">
      <w:pPr>
        <w:rPr>
          <w:rFonts w:eastAsia="Calibri"/>
          <w:sz w:val="24"/>
          <w:szCs w:val="24"/>
          <w:lang w:val="en-US"/>
        </w:rPr>
      </w:pPr>
    </w:p>
    <w:p w14:paraId="0B48AFCC" w14:textId="40870C0C" w:rsidR="00494014" w:rsidRDefault="006E7188" w:rsidP="00494014">
      <w:p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Note: Overlap can exist b</w:t>
      </w:r>
      <w:r w:rsidR="00494014" w:rsidRPr="00494014">
        <w:rPr>
          <w:rFonts w:eastAsia="Calibri"/>
          <w:b/>
          <w:sz w:val="24"/>
          <w:szCs w:val="24"/>
          <w:lang w:val="en-US"/>
        </w:rPr>
        <w:t>etween RefSets 1 and 3 as well a</w:t>
      </w:r>
      <w:r>
        <w:rPr>
          <w:rFonts w:eastAsia="Calibri"/>
          <w:b/>
          <w:sz w:val="24"/>
          <w:szCs w:val="24"/>
          <w:lang w:val="en-US"/>
        </w:rPr>
        <w:t xml:space="preserve">s between </w:t>
      </w:r>
      <w:proofErr w:type="gramStart"/>
      <w:r>
        <w:rPr>
          <w:rFonts w:eastAsia="Calibri"/>
          <w:b/>
          <w:sz w:val="24"/>
          <w:szCs w:val="24"/>
          <w:lang w:val="en-US"/>
        </w:rPr>
        <w:t>2</w:t>
      </w:r>
      <w:proofErr w:type="gramEnd"/>
      <w:r>
        <w:rPr>
          <w:rFonts w:eastAsia="Calibri"/>
          <w:b/>
          <w:sz w:val="24"/>
          <w:szCs w:val="24"/>
          <w:lang w:val="en-US"/>
        </w:rPr>
        <w:t xml:space="preserve"> and 4</w:t>
      </w:r>
      <w:r w:rsidR="00494014" w:rsidRPr="00494014">
        <w:rPr>
          <w:rFonts w:eastAsia="Calibri"/>
          <w:b/>
          <w:sz w:val="24"/>
          <w:szCs w:val="24"/>
          <w:lang w:val="en-US"/>
        </w:rPr>
        <w:t>.</w:t>
      </w:r>
      <w:r w:rsidR="00494014">
        <w:rPr>
          <w:rFonts w:eastAsia="Calibri"/>
          <w:b/>
          <w:sz w:val="24"/>
          <w:szCs w:val="24"/>
          <w:lang w:val="en-US"/>
        </w:rPr>
        <w:t xml:space="preserve"> </w:t>
      </w:r>
    </w:p>
    <w:p w14:paraId="7E8CD2D0" w14:textId="77777777" w:rsidR="00494014" w:rsidRDefault="00494014" w:rsidP="00494014">
      <w:p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RefSets 1 and 2 are mutually exclusive.</w:t>
      </w:r>
    </w:p>
    <w:p w14:paraId="7B806E1E" w14:textId="77777777" w:rsidR="00494014" w:rsidRPr="00494014" w:rsidRDefault="00494014" w:rsidP="00494014">
      <w:p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>RefSets 3 and 4 are mutually exclusive.</w:t>
      </w:r>
    </w:p>
    <w:p w14:paraId="090D7F25" w14:textId="77777777" w:rsidR="006D1F09" w:rsidRPr="00E00BB8" w:rsidRDefault="006D1F09" w:rsidP="006D1F09">
      <w:pPr>
        <w:rPr>
          <w:sz w:val="24"/>
          <w:szCs w:val="24"/>
        </w:rPr>
      </w:pPr>
    </w:p>
    <w:p w14:paraId="65D366DC" w14:textId="77777777" w:rsidR="00F0784B" w:rsidRDefault="00F0784B" w:rsidP="00F23825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4" w:name="_Toc536620873"/>
      <w:r w:rsidRPr="00F23825">
        <w:rPr>
          <w:rFonts w:ascii="Arial" w:eastAsia="Calibri" w:hAnsi="Arial" w:cs="Arial"/>
          <w:sz w:val="28"/>
          <w:szCs w:val="28"/>
          <w:lang w:val="en-US"/>
        </w:rPr>
        <w:t>Rules for placing concepts in the RefSets</w:t>
      </w:r>
      <w:bookmarkEnd w:id="24"/>
    </w:p>
    <w:p w14:paraId="7A1DFD81" w14:textId="77777777" w:rsidR="00F23825" w:rsidRDefault="00F23825" w:rsidP="00F23825">
      <w:pPr>
        <w:rPr>
          <w:lang w:val="en-US"/>
        </w:rPr>
      </w:pPr>
    </w:p>
    <w:p w14:paraId="6B933A2B" w14:textId="77777777" w:rsidR="00F23825" w:rsidRDefault="00AA5755" w:rsidP="00F23825">
      <w:pPr>
        <w:rPr>
          <w:lang w:val="en-US"/>
        </w:rPr>
      </w:pPr>
      <w:r w:rsidRPr="002C0F78">
        <w:rPr>
          <w:b/>
          <w:lang w:val="en-US"/>
        </w:rPr>
        <w:t>Note</w:t>
      </w:r>
      <w:r>
        <w:rPr>
          <w:lang w:val="en-US"/>
        </w:rPr>
        <w:t>: For this “symmetric modeling” review, we only consider concepts “incorrectly modeled” if the incorrect modeling pertains to symmetry. If concepts have other – unrelated – modeling issues, they are not referenced as “incorrectly modeled”.</w:t>
      </w:r>
    </w:p>
    <w:p w14:paraId="0A2B6AA7" w14:textId="77777777" w:rsidR="00AA5755" w:rsidRDefault="00AA5755" w:rsidP="00F23825">
      <w:pPr>
        <w:rPr>
          <w:lang w:val="en-US"/>
        </w:rPr>
      </w:pPr>
    </w:p>
    <w:p w14:paraId="3EA732DA" w14:textId="77777777" w:rsidR="00AA5755" w:rsidRDefault="00AA5755" w:rsidP="00F23825">
      <w:pPr>
        <w:rPr>
          <w:lang w:val="en-US"/>
        </w:rPr>
      </w:pPr>
    </w:p>
    <w:p w14:paraId="2F56B927" w14:textId="77777777" w:rsidR="00AA5755" w:rsidRPr="00F23825" w:rsidRDefault="00AA5755" w:rsidP="00F23825">
      <w:pPr>
        <w:rPr>
          <w:lang w:val="en-US"/>
        </w:rPr>
      </w:pPr>
    </w:p>
    <w:p w14:paraId="2D09CC7C" w14:textId="77777777" w:rsidR="006D1F09" w:rsidRPr="00E00BB8" w:rsidRDefault="006D1F09" w:rsidP="006D1F09">
      <w:pPr>
        <w:pStyle w:val="ListParagraph"/>
        <w:numPr>
          <w:ilvl w:val="0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Inverse concepts</w:t>
      </w:r>
    </w:p>
    <w:p w14:paraId="6BF6772D" w14:textId="77777777" w:rsidR="006D1F09" w:rsidRDefault="00F23825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If an i</w:t>
      </w:r>
      <w:r w:rsidR="004C592A" w:rsidRPr="00E00BB8">
        <w:rPr>
          <w:sz w:val="24"/>
          <w:szCs w:val="24"/>
        </w:rPr>
        <w:t xml:space="preserve">nverse concept </w:t>
      </w:r>
      <w:r w:rsidR="006D1F09" w:rsidRPr="00E00BB8">
        <w:rPr>
          <w:sz w:val="24"/>
          <w:szCs w:val="24"/>
        </w:rPr>
        <w:t>ha</w:t>
      </w:r>
      <w:r w:rsidR="004C592A" w:rsidRPr="00E00BB8">
        <w:rPr>
          <w:sz w:val="24"/>
          <w:szCs w:val="24"/>
        </w:rPr>
        <w:t>s</w:t>
      </w:r>
      <w:r w:rsidR="006D1F09" w:rsidRPr="00E00BB8">
        <w:rPr>
          <w:sz w:val="24"/>
          <w:szCs w:val="24"/>
        </w:rPr>
        <w:t xml:space="preserve"> an existing opposite</w:t>
      </w:r>
      <w:r w:rsidR="004C592A" w:rsidRPr="00E00BB8">
        <w:rPr>
          <w:sz w:val="24"/>
          <w:szCs w:val="24"/>
        </w:rPr>
        <w:t xml:space="preserve"> concept and it is in</w:t>
      </w:r>
      <w:r>
        <w:rPr>
          <w:sz w:val="24"/>
          <w:szCs w:val="24"/>
        </w:rPr>
        <w:t xml:space="preserve"> the appropriate hierarchy, </w:t>
      </w:r>
      <w:r w:rsidR="004C592A" w:rsidRPr="00E00BB8">
        <w:rPr>
          <w:sz w:val="24"/>
          <w:szCs w:val="24"/>
        </w:rPr>
        <w:t xml:space="preserve">it </w:t>
      </w:r>
      <w:r w:rsidR="00F0784B" w:rsidRPr="00E00BB8">
        <w:rPr>
          <w:sz w:val="24"/>
          <w:szCs w:val="24"/>
        </w:rPr>
        <w:t>was</w:t>
      </w:r>
      <w:r w:rsidR="004C592A" w:rsidRPr="00E00BB8">
        <w:rPr>
          <w:sz w:val="24"/>
          <w:szCs w:val="24"/>
        </w:rPr>
        <w:t xml:space="preserve"> considered </w:t>
      </w:r>
      <w:r w:rsidR="00001A4B" w:rsidRPr="00E00BB8">
        <w:rPr>
          <w:sz w:val="24"/>
          <w:szCs w:val="24"/>
        </w:rPr>
        <w:t>Symmetric</w:t>
      </w:r>
      <w:r w:rsidR="004C592A" w:rsidRPr="00E00BB8">
        <w:rPr>
          <w:sz w:val="24"/>
          <w:szCs w:val="24"/>
        </w:rPr>
        <w:t xml:space="preserve"> Correct</w:t>
      </w:r>
      <w:r w:rsidR="004C592A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“Symmetric Correct</w:t>
      </w:r>
      <w:r w:rsidR="002F508C" w:rsidRPr="00F5035A">
        <w:rPr>
          <w:sz w:val="24"/>
          <w:szCs w:val="24"/>
          <w:lang w:val="en-US"/>
        </w:rPr>
        <w:t xml:space="preserve"> Modeling</w:t>
      </w:r>
      <w:r w:rsidR="005E58ED">
        <w:rPr>
          <w:sz w:val="24"/>
          <w:szCs w:val="24"/>
        </w:rPr>
        <w:t>” RefSet</w:t>
      </w:r>
      <w:r w:rsidR="004C592A" w:rsidRPr="00E00BB8">
        <w:rPr>
          <w:sz w:val="24"/>
          <w:szCs w:val="24"/>
        </w:rPr>
        <w:t>.</w:t>
      </w:r>
    </w:p>
    <w:p w14:paraId="6946FA26" w14:textId="77777777" w:rsidR="00F23825" w:rsidRPr="00F23825" w:rsidRDefault="00F23825" w:rsidP="00F23825">
      <w:pPr>
        <w:spacing w:line="259" w:lineRule="auto"/>
        <w:ind w:left="1080"/>
        <w:jc w:val="left"/>
        <w:rPr>
          <w:sz w:val="24"/>
          <w:szCs w:val="24"/>
        </w:rPr>
      </w:pPr>
    </w:p>
    <w:p w14:paraId="62F766EF" w14:textId="77777777" w:rsidR="004C592A" w:rsidRDefault="004C592A" w:rsidP="006D1F09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E00BB8">
        <w:rPr>
          <w:sz w:val="24"/>
          <w:szCs w:val="24"/>
        </w:rPr>
        <w:t>I</w:t>
      </w:r>
      <w:r w:rsidR="00F23825">
        <w:rPr>
          <w:sz w:val="24"/>
          <w:szCs w:val="24"/>
        </w:rPr>
        <w:t>f an i</w:t>
      </w:r>
      <w:r w:rsidRPr="00E00BB8">
        <w:rPr>
          <w:sz w:val="24"/>
          <w:szCs w:val="24"/>
        </w:rPr>
        <w:t xml:space="preserve">nverse concept has an existing opposite concept and it is in the wrong </w:t>
      </w:r>
      <w:r w:rsidR="00001A4B" w:rsidRPr="00E00BB8">
        <w:rPr>
          <w:sz w:val="24"/>
          <w:szCs w:val="24"/>
        </w:rPr>
        <w:t>hierarchy,</w:t>
      </w:r>
      <w:r w:rsidR="00F0784B" w:rsidRPr="00E00BB8">
        <w:rPr>
          <w:sz w:val="24"/>
          <w:szCs w:val="24"/>
        </w:rPr>
        <w:t xml:space="preserve"> it was considered </w:t>
      </w:r>
      <w:r w:rsidR="00001A4B" w:rsidRPr="00E00BB8">
        <w:rPr>
          <w:sz w:val="24"/>
          <w:szCs w:val="24"/>
        </w:rPr>
        <w:t>Symmetric</w:t>
      </w:r>
      <w:r w:rsidR="00F0784B" w:rsidRPr="00E00BB8">
        <w:rPr>
          <w:sz w:val="24"/>
          <w:szCs w:val="24"/>
        </w:rPr>
        <w:t xml:space="preserve"> Incorrect</w:t>
      </w:r>
      <w:r w:rsidR="00F0784B" w:rsidRPr="00F5035A">
        <w:rPr>
          <w:sz w:val="24"/>
          <w:szCs w:val="24"/>
          <w:lang w:val="en-US"/>
        </w:rPr>
        <w:t xml:space="preserve"> </w:t>
      </w:r>
      <w:r w:rsidR="00001A4B" w:rsidRPr="00F5035A">
        <w:rPr>
          <w:sz w:val="24"/>
          <w:szCs w:val="24"/>
          <w:lang w:val="en-US"/>
        </w:rPr>
        <w:t>Modeling</w:t>
      </w:r>
      <w:r w:rsidR="005E58ED">
        <w:rPr>
          <w:sz w:val="24"/>
          <w:szCs w:val="24"/>
        </w:rPr>
        <w:t xml:space="preserve"> and placed in the “Symmetric Incorrect</w:t>
      </w:r>
      <w:r w:rsidR="002F508C" w:rsidRPr="00F5035A">
        <w:rPr>
          <w:sz w:val="24"/>
          <w:szCs w:val="24"/>
          <w:lang w:val="en-US"/>
        </w:rPr>
        <w:t xml:space="preserve"> Modeling</w:t>
      </w:r>
      <w:r w:rsidR="005E58ED">
        <w:rPr>
          <w:sz w:val="24"/>
          <w:szCs w:val="24"/>
        </w:rPr>
        <w:t>” RefSet</w:t>
      </w:r>
      <w:r w:rsidR="00F0784B" w:rsidRPr="00E00BB8">
        <w:rPr>
          <w:sz w:val="24"/>
          <w:szCs w:val="24"/>
        </w:rPr>
        <w:t>.</w:t>
      </w:r>
    </w:p>
    <w:p w14:paraId="4834C494" w14:textId="77777777" w:rsidR="006D1F09" w:rsidRPr="00E00BB8" w:rsidRDefault="006D1F09" w:rsidP="006D1F09">
      <w:pPr>
        <w:rPr>
          <w:sz w:val="24"/>
          <w:szCs w:val="24"/>
        </w:rPr>
      </w:pPr>
    </w:p>
    <w:p w14:paraId="2B662EDE" w14:textId="77777777" w:rsidR="005E58ED" w:rsidRDefault="006D1F09" w:rsidP="00E65FF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E00BB8">
        <w:rPr>
          <w:sz w:val="24"/>
          <w:szCs w:val="24"/>
        </w:rPr>
        <w:lastRenderedPageBreak/>
        <w:t>Parents of leaf concepts (concepts with only one child)</w:t>
      </w:r>
      <w:r w:rsidR="005E58ED">
        <w:rPr>
          <w:sz w:val="24"/>
          <w:szCs w:val="24"/>
        </w:rPr>
        <w:t>:</w:t>
      </w:r>
    </w:p>
    <w:p w14:paraId="0A20D0F8" w14:textId="77777777" w:rsidR="006D1F09" w:rsidRPr="00E00BB8" w:rsidRDefault="006D1F09" w:rsidP="00E5374C">
      <w:pPr>
        <w:pStyle w:val="ListParagraph"/>
        <w:rPr>
          <w:sz w:val="24"/>
          <w:szCs w:val="24"/>
        </w:rPr>
      </w:pPr>
    </w:p>
    <w:p w14:paraId="27FD7729" w14:textId="77777777" w:rsidR="00F23825" w:rsidRPr="005E58ED" w:rsidRDefault="00FE4C43" w:rsidP="005E58ED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5E58ED">
        <w:rPr>
          <w:sz w:val="24"/>
          <w:szCs w:val="24"/>
        </w:rPr>
        <w:t>If the child is in the correct hierarchy</w:t>
      </w:r>
      <w:r w:rsidR="005E58ED" w:rsidRPr="005E58ED">
        <w:rPr>
          <w:sz w:val="24"/>
          <w:szCs w:val="24"/>
        </w:rPr>
        <w:t xml:space="preserve"> </w:t>
      </w:r>
      <w:r w:rsidR="005E58ED">
        <w:rPr>
          <w:sz w:val="24"/>
          <w:szCs w:val="24"/>
        </w:rPr>
        <w:t>a</w:t>
      </w:r>
      <w:r w:rsidR="005E58ED" w:rsidRPr="005E58ED">
        <w:rPr>
          <w:sz w:val="24"/>
          <w:szCs w:val="24"/>
        </w:rPr>
        <w:t xml:space="preserve">nd if </w:t>
      </w:r>
      <w:r w:rsidR="006D1F09" w:rsidRPr="005E58ED">
        <w:rPr>
          <w:sz w:val="24"/>
          <w:szCs w:val="24"/>
        </w:rPr>
        <w:t>the child</w:t>
      </w:r>
      <w:r w:rsidR="006D1F09" w:rsidRPr="005E58ED">
        <w:rPr>
          <w:sz w:val="24"/>
          <w:szCs w:val="24"/>
          <w:lang w:val="en-US"/>
        </w:rPr>
        <w:t xml:space="preserve"> </w:t>
      </w:r>
      <w:r w:rsidR="00F23825" w:rsidRPr="005E58ED">
        <w:rPr>
          <w:sz w:val="24"/>
          <w:szCs w:val="24"/>
          <w:lang w:val="en-US"/>
        </w:rPr>
        <w:t>model</w:t>
      </w:r>
      <w:r w:rsidR="00001A4B" w:rsidRPr="005E58ED">
        <w:rPr>
          <w:sz w:val="24"/>
          <w:szCs w:val="24"/>
          <w:lang w:val="en-US"/>
        </w:rPr>
        <w:t>ed</w:t>
      </w:r>
      <w:r w:rsidR="006D1F09" w:rsidRPr="005E58ED">
        <w:rPr>
          <w:sz w:val="24"/>
          <w:szCs w:val="24"/>
        </w:rPr>
        <w:t xml:space="preserve"> correctly</w:t>
      </w:r>
      <w:r w:rsidR="005E58ED">
        <w:rPr>
          <w:sz w:val="24"/>
          <w:szCs w:val="24"/>
        </w:rPr>
        <w:t>, it was considered Symmetric Correct Modeling and placed in the “Symmetric Correct</w:t>
      </w:r>
      <w:r w:rsidR="002F508C" w:rsidRPr="00F5035A">
        <w:rPr>
          <w:sz w:val="24"/>
          <w:szCs w:val="24"/>
          <w:lang w:val="en-US"/>
        </w:rPr>
        <w:t xml:space="preserve"> Modeling</w:t>
      </w:r>
      <w:r w:rsidR="005E58ED">
        <w:rPr>
          <w:sz w:val="24"/>
          <w:szCs w:val="24"/>
        </w:rPr>
        <w:t>” RefSet.</w:t>
      </w:r>
    </w:p>
    <w:p w14:paraId="41D13B28" w14:textId="77777777" w:rsidR="006D1F09" w:rsidRPr="002C0F78" w:rsidRDefault="00BF11D4" w:rsidP="002F508C">
      <w:pPr>
        <w:spacing w:line="259" w:lineRule="auto"/>
        <w:ind w:left="1440"/>
        <w:jc w:val="left"/>
        <w:rPr>
          <w:b/>
          <w:i/>
          <w:sz w:val="24"/>
          <w:szCs w:val="24"/>
        </w:rPr>
      </w:pPr>
      <w:r w:rsidRPr="002F508C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6D1F09" w:rsidRPr="002F508C">
        <w:rPr>
          <w:sz w:val="24"/>
          <w:szCs w:val="24"/>
        </w:rPr>
        <w:t>“correct</w:t>
      </w:r>
      <w:r w:rsidR="006D1F09" w:rsidRPr="002F508C">
        <w:rPr>
          <w:sz w:val="24"/>
          <w:szCs w:val="24"/>
          <w:lang w:val="en-US"/>
        </w:rPr>
        <w:t xml:space="preserve"> </w:t>
      </w:r>
      <w:r w:rsidR="00F23825" w:rsidRPr="002F508C">
        <w:rPr>
          <w:sz w:val="24"/>
          <w:szCs w:val="24"/>
          <w:lang w:val="en-US"/>
        </w:rPr>
        <w:t>model</w:t>
      </w:r>
      <w:r w:rsidR="00001A4B" w:rsidRPr="002F508C">
        <w:rPr>
          <w:sz w:val="24"/>
          <w:szCs w:val="24"/>
          <w:lang w:val="en-US"/>
        </w:rPr>
        <w:t>ing</w:t>
      </w:r>
      <w:r w:rsidR="006D1F09" w:rsidRPr="002F508C">
        <w:rPr>
          <w:sz w:val="24"/>
          <w:szCs w:val="24"/>
        </w:rPr>
        <w:t>” only applies to the correct inferred view for this concept as it pertains to symmetry</w:t>
      </w:r>
      <w:r>
        <w:rPr>
          <w:sz w:val="24"/>
          <w:szCs w:val="24"/>
        </w:rPr>
        <w:t xml:space="preserve">. </w:t>
      </w:r>
      <w:r w:rsidR="006D1F09" w:rsidRPr="002C0F78">
        <w:rPr>
          <w:b/>
          <w:i/>
          <w:sz w:val="24"/>
          <w:szCs w:val="24"/>
        </w:rPr>
        <w:t>If a concept has other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F23825" w:rsidRPr="002C0F78">
        <w:rPr>
          <w:b/>
          <w:i/>
          <w:sz w:val="24"/>
          <w:szCs w:val="24"/>
          <w:lang w:val="en-US"/>
        </w:rPr>
        <w:t>mode</w:t>
      </w:r>
      <w:r w:rsidR="00001A4B" w:rsidRPr="002C0F78">
        <w:rPr>
          <w:b/>
          <w:i/>
          <w:sz w:val="24"/>
          <w:szCs w:val="24"/>
          <w:lang w:val="en-US"/>
        </w:rPr>
        <w:t>ling</w:t>
      </w:r>
      <w:r w:rsidR="006D1F09" w:rsidRPr="002C0F78">
        <w:rPr>
          <w:b/>
          <w:i/>
          <w:sz w:val="24"/>
          <w:szCs w:val="24"/>
        </w:rPr>
        <w:t xml:space="preserve"> problems, it is not marked as “incorrectly</w:t>
      </w:r>
      <w:r w:rsidR="006D1F09" w:rsidRPr="002C0F78">
        <w:rPr>
          <w:b/>
          <w:i/>
          <w:sz w:val="24"/>
          <w:szCs w:val="24"/>
          <w:lang w:val="en-US"/>
        </w:rPr>
        <w:t xml:space="preserve"> </w:t>
      </w:r>
      <w:r w:rsidR="00001A4B" w:rsidRPr="002C0F78">
        <w:rPr>
          <w:b/>
          <w:i/>
          <w:sz w:val="24"/>
          <w:szCs w:val="24"/>
          <w:lang w:val="en-US"/>
        </w:rPr>
        <w:t>modeled</w:t>
      </w:r>
      <w:r w:rsidR="006D1F09" w:rsidRPr="002C0F78">
        <w:rPr>
          <w:b/>
          <w:i/>
          <w:sz w:val="24"/>
          <w:szCs w:val="24"/>
        </w:rPr>
        <w:t>”.</w:t>
      </w:r>
    </w:p>
    <w:p w14:paraId="12D75084" w14:textId="77777777" w:rsidR="006D1F09" w:rsidRPr="00F23825" w:rsidRDefault="006D1F09" w:rsidP="006D1F09">
      <w:pPr>
        <w:rPr>
          <w:sz w:val="24"/>
          <w:szCs w:val="24"/>
        </w:rPr>
      </w:pPr>
    </w:p>
    <w:p w14:paraId="69388967" w14:textId="77777777" w:rsidR="006D1F09" w:rsidRPr="00F23825" w:rsidRDefault="007A6E81" w:rsidP="007A6E81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F23825">
        <w:rPr>
          <w:sz w:val="24"/>
          <w:szCs w:val="24"/>
        </w:rPr>
        <w:t>Some</w:t>
      </w:r>
      <w:r w:rsidR="006D1F09" w:rsidRPr="00F23825">
        <w:rPr>
          <w:sz w:val="24"/>
          <w:szCs w:val="24"/>
        </w:rPr>
        <w:t xml:space="preserve"> keywords</w:t>
      </w:r>
      <w:r w:rsidRPr="00F23825">
        <w:rPr>
          <w:sz w:val="24"/>
          <w:szCs w:val="24"/>
        </w:rPr>
        <w:t xml:space="preserve"> that could indicate the need for symmetry are not always reliable, for example</w:t>
      </w:r>
      <w:r w:rsidR="006D1F09" w:rsidRPr="00F23825">
        <w:rPr>
          <w:sz w:val="24"/>
          <w:szCs w:val="24"/>
        </w:rPr>
        <w:t>:</w:t>
      </w:r>
    </w:p>
    <w:p w14:paraId="38FC3020" w14:textId="77777777" w:rsidR="006D1F09" w:rsidRPr="00F23825" w:rsidRDefault="007A6E81" w:rsidP="007A6E8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 xml:space="preserve">Traumatic vs. </w:t>
      </w:r>
      <w:r w:rsidR="006D1F09" w:rsidRPr="00F23825">
        <w:rPr>
          <w:i/>
          <w:sz w:val="24"/>
          <w:szCs w:val="24"/>
        </w:rPr>
        <w:t>non-traumatic</w:t>
      </w:r>
      <w:r w:rsidRPr="00F23825">
        <w:rPr>
          <w:sz w:val="24"/>
          <w:szCs w:val="24"/>
        </w:rPr>
        <w:t xml:space="preserve"> - </w:t>
      </w:r>
      <w:r w:rsidR="006D1F09" w:rsidRPr="00F23825">
        <w:rPr>
          <w:sz w:val="24"/>
          <w:szCs w:val="24"/>
        </w:rPr>
        <w:t xml:space="preserve">concepts without a stated “traumatic” </w:t>
      </w:r>
      <w:r w:rsidR="00F23825">
        <w:rPr>
          <w:sz w:val="24"/>
          <w:szCs w:val="24"/>
        </w:rPr>
        <w:t xml:space="preserve">in </w:t>
      </w:r>
      <w:r w:rsidR="009A33A8">
        <w:rPr>
          <w:sz w:val="24"/>
          <w:szCs w:val="24"/>
        </w:rPr>
        <w:t xml:space="preserve">the </w:t>
      </w:r>
      <w:r w:rsidR="009A33A8" w:rsidRPr="00F23825">
        <w:rPr>
          <w:sz w:val="24"/>
          <w:szCs w:val="24"/>
        </w:rPr>
        <w:t>FSN</w:t>
      </w:r>
      <w:r w:rsidR="006D1F09" w:rsidRPr="00F23825">
        <w:rPr>
          <w:sz w:val="24"/>
          <w:szCs w:val="24"/>
        </w:rPr>
        <w:t xml:space="preserve"> are cons</w:t>
      </w:r>
      <w:r w:rsidRPr="00F23825">
        <w:rPr>
          <w:sz w:val="24"/>
          <w:szCs w:val="24"/>
        </w:rPr>
        <w:t>idered non-traumatic by default.</w:t>
      </w:r>
    </w:p>
    <w:p w14:paraId="3DCF1132" w14:textId="77777777" w:rsidR="006D1F09" w:rsidRDefault="007A6E81" w:rsidP="007A6E81">
      <w:pPr>
        <w:pStyle w:val="ListParagraph"/>
        <w:numPr>
          <w:ilvl w:val="1"/>
          <w:numId w:val="42"/>
        </w:numPr>
        <w:spacing w:line="259" w:lineRule="auto"/>
        <w:jc w:val="left"/>
        <w:rPr>
          <w:sz w:val="24"/>
          <w:szCs w:val="24"/>
        </w:rPr>
      </w:pPr>
      <w:r w:rsidRPr="00F23825">
        <w:rPr>
          <w:i/>
          <w:sz w:val="24"/>
          <w:szCs w:val="24"/>
        </w:rPr>
        <w:t xml:space="preserve">With vs. </w:t>
      </w:r>
      <w:r w:rsidR="006D1F09" w:rsidRPr="00F23825">
        <w:rPr>
          <w:i/>
          <w:sz w:val="24"/>
          <w:szCs w:val="24"/>
        </w:rPr>
        <w:t>without</w:t>
      </w:r>
      <w:r w:rsidRPr="00F23825">
        <w:rPr>
          <w:sz w:val="24"/>
          <w:szCs w:val="24"/>
        </w:rPr>
        <w:t xml:space="preserve"> - </w:t>
      </w:r>
      <w:r w:rsidR="006D1F09" w:rsidRPr="00F23825">
        <w:rPr>
          <w:sz w:val="24"/>
          <w:szCs w:val="24"/>
        </w:rPr>
        <w:t xml:space="preserve">not every concept that has a </w:t>
      </w:r>
      <w:r w:rsidR="00F23825">
        <w:rPr>
          <w:sz w:val="24"/>
          <w:szCs w:val="24"/>
        </w:rPr>
        <w:t>“</w:t>
      </w:r>
      <w:r w:rsidR="006D1F09" w:rsidRPr="00F23825">
        <w:rPr>
          <w:sz w:val="24"/>
          <w:szCs w:val="24"/>
        </w:rPr>
        <w:t>with</w:t>
      </w:r>
      <w:r w:rsidR="00F23825">
        <w:rPr>
          <w:sz w:val="24"/>
          <w:szCs w:val="24"/>
        </w:rPr>
        <w:t>”</w:t>
      </w:r>
      <w:r w:rsidR="006D1F09" w:rsidRPr="00F23825">
        <w:rPr>
          <w:sz w:val="24"/>
          <w:szCs w:val="24"/>
        </w:rPr>
        <w:t xml:space="preserve"> or </w:t>
      </w:r>
      <w:r w:rsidR="00F23825">
        <w:rPr>
          <w:sz w:val="24"/>
          <w:szCs w:val="24"/>
        </w:rPr>
        <w:t>“</w:t>
      </w:r>
      <w:r w:rsidR="006D1F09" w:rsidRPr="00F23825">
        <w:rPr>
          <w:sz w:val="24"/>
          <w:szCs w:val="24"/>
        </w:rPr>
        <w:t>without</w:t>
      </w:r>
      <w:r w:rsidR="00F23825">
        <w:rPr>
          <w:sz w:val="24"/>
          <w:szCs w:val="24"/>
        </w:rPr>
        <w:t>”</w:t>
      </w:r>
      <w:r w:rsidR="006D1F09" w:rsidRPr="00F23825">
        <w:rPr>
          <w:sz w:val="24"/>
          <w:szCs w:val="24"/>
        </w:rPr>
        <w:t xml:space="preserve"> needs its opposite, e.g. Diagnostic arthroscopy of elbow with synovial biopsy (procedure) do</w:t>
      </w:r>
      <w:r w:rsidRPr="00F23825">
        <w:rPr>
          <w:sz w:val="24"/>
          <w:szCs w:val="24"/>
        </w:rPr>
        <w:t>es not need a “…without biopsy”.</w:t>
      </w:r>
    </w:p>
    <w:p w14:paraId="4BD36F46" w14:textId="77777777" w:rsidR="00EC45A6" w:rsidRPr="00EC45A6" w:rsidRDefault="00EC45A6" w:rsidP="00EC45A6">
      <w:pPr>
        <w:pStyle w:val="Heading1"/>
        <w:numPr>
          <w:ilvl w:val="0"/>
          <w:numId w:val="7"/>
        </w:numPr>
        <w:rPr>
          <w:rFonts w:ascii="Arial" w:eastAsia="Calibri" w:hAnsi="Arial" w:cs="Arial"/>
          <w:sz w:val="28"/>
          <w:szCs w:val="28"/>
          <w:lang w:val="en-US"/>
        </w:rPr>
      </w:pPr>
      <w:bookmarkStart w:id="25" w:name="_Toc536620874"/>
      <w:r w:rsidRPr="00EC45A6">
        <w:rPr>
          <w:rFonts w:ascii="Arial" w:eastAsia="Calibri" w:hAnsi="Arial" w:cs="Arial"/>
          <w:sz w:val="28"/>
          <w:szCs w:val="28"/>
          <w:lang w:val="en-US"/>
        </w:rPr>
        <w:t>Other Symmetry Issues</w:t>
      </w:r>
      <w:bookmarkEnd w:id="25"/>
    </w:p>
    <w:p w14:paraId="0960AE8B" w14:textId="77777777" w:rsidR="006D1F09" w:rsidRDefault="006D1F09" w:rsidP="006D1F09">
      <w:pPr>
        <w:rPr>
          <w:sz w:val="24"/>
          <w:szCs w:val="24"/>
        </w:rPr>
      </w:pPr>
    </w:p>
    <w:p w14:paraId="5D14C35D" w14:textId="77777777" w:rsidR="00BF11D4" w:rsidRDefault="00BF11D4" w:rsidP="006D1F09">
      <w:pPr>
        <w:rPr>
          <w:sz w:val="24"/>
          <w:szCs w:val="24"/>
        </w:rPr>
      </w:pPr>
      <w:r>
        <w:rPr>
          <w:sz w:val="24"/>
          <w:szCs w:val="24"/>
        </w:rPr>
        <w:t xml:space="preserve">In the course of our </w:t>
      </w:r>
      <w:r w:rsidR="00F5035A">
        <w:rPr>
          <w:sz w:val="24"/>
          <w:szCs w:val="24"/>
        </w:rPr>
        <w:t>review,</w:t>
      </w:r>
      <w:r>
        <w:rPr>
          <w:sz w:val="24"/>
          <w:szCs w:val="24"/>
        </w:rPr>
        <w:t xml:space="preserve"> we identified another symmetry issue, which was out of scope for this deliverable, but </w:t>
      </w:r>
      <w:proofErr w:type="gramStart"/>
      <w:r>
        <w:rPr>
          <w:sz w:val="24"/>
          <w:szCs w:val="24"/>
        </w:rPr>
        <w:t>could possibly be proposed</w:t>
      </w:r>
      <w:proofErr w:type="gramEnd"/>
      <w:r>
        <w:rPr>
          <w:sz w:val="24"/>
          <w:szCs w:val="24"/>
        </w:rPr>
        <w:t xml:space="preserve"> to the IHTSDO as an area of content to be reviewed and edited to achieve consistency.</w:t>
      </w:r>
    </w:p>
    <w:p w14:paraId="0097C1D2" w14:textId="77777777" w:rsidR="00BF11D4" w:rsidRPr="00F23825" w:rsidRDefault="00BF11D4" w:rsidP="006D1F09">
      <w:pPr>
        <w:rPr>
          <w:sz w:val="24"/>
          <w:szCs w:val="24"/>
        </w:rPr>
      </w:pPr>
    </w:p>
    <w:p w14:paraId="58F35281" w14:textId="77777777" w:rsidR="006D1F09" w:rsidRDefault="007A6E81" w:rsidP="006D1F09">
      <w:pPr>
        <w:pStyle w:val="ListParagraph"/>
        <w:numPr>
          <w:ilvl w:val="0"/>
          <w:numId w:val="41"/>
        </w:numPr>
        <w:spacing w:line="259" w:lineRule="auto"/>
        <w:jc w:val="left"/>
        <w:rPr>
          <w:sz w:val="24"/>
          <w:szCs w:val="24"/>
        </w:rPr>
      </w:pPr>
      <w:r w:rsidRPr="00F23825">
        <w:rPr>
          <w:sz w:val="24"/>
          <w:szCs w:val="24"/>
        </w:rPr>
        <w:t xml:space="preserve"> Clinical Course vs. Associated Morphology</w:t>
      </w:r>
    </w:p>
    <w:p w14:paraId="09B10811" w14:textId="77777777" w:rsidR="00F23825" w:rsidRDefault="00F23825" w:rsidP="00F23825">
      <w:pPr>
        <w:spacing w:line="259" w:lineRule="auto"/>
        <w:jc w:val="left"/>
        <w:rPr>
          <w:sz w:val="24"/>
          <w:szCs w:val="24"/>
        </w:rPr>
      </w:pPr>
    </w:p>
    <w:p w14:paraId="678F3403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Throughout SNOMED, inconsistent</w:t>
      </w:r>
      <w:r w:rsidRPr="0089481F">
        <w:rPr>
          <w:sz w:val="24"/>
          <w:szCs w:val="24"/>
          <w:lang w:val="en-US"/>
        </w:rPr>
        <w:t xml:space="preserve"> modeling</w:t>
      </w:r>
      <w:r>
        <w:rPr>
          <w:sz w:val="24"/>
          <w:szCs w:val="24"/>
        </w:rPr>
        <w:t xml:space="preserve"> using attributes “clinical course” and “associated morphology” exists.</w:t>
      </w:r>
    </w:p>
    <w:p w14:paraId="7BCB4DFF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417C39F4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55C82B78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7B386EA9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2C0F78">
        <w:rPr>
          <w:sz w:val="24"/>
          <w:szCs w:val="24"/>
          <w:lang w:val="en-US"/>
        </w:rPr>
        <w:t>19429009 |Chronic ulcer of skin (disorder)| is modeled using 116676008 |Associated morphology (attribute)| = 405719001 |Chronic ulcer (morphologic abnormality)|</w:t>
      </w:r>
    </w:p>
    <w:p w14:paraId="3EFA41F4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21C11186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  <w:r w:rsidRPr="0089481F">
        <w:rPr>
          <w:sz w:val="24"/>
          <w:szCs w:val="24"/>
          <w:lang w:val="en-US"/>
        </w:rPr>
        <w:t>111422001 |Chronic abscess of breast (disorder)| is modeled using both the |Associated morphology (attribute)|</w:t>
      </w:r>
      <w:r w:rsidR="00EC45A6" w:rsidRPr="0089481F">
        <w:rPr>
          <w:sz w:val="24"/>
          <w:szCs w:val="24"/>
          <w:lang w:val="en-US"/>
        </w:rPr>
        <w:t xml:space="preserve"> = </w:t>
      </w:r>
      <w:r w:rsidRPr="0089481F">
        <w:rPr>
          <w:sz w:val="24"/>
          <w:szCs w:val="24"/>
          <w:lang w:val="en-US"/>
        </w:rPr>
        <w:t>79203009 |Chronic abscess (morphologic abnormality)|</w:t>
      </w:r>
      <w:r w:rsidR="00EC45A6" w:rsidRPr="0089481F">
        <w:rPr>
          <w:sz w:val="24"/>
          <w:szCs w:val="24"/>
          <w:lang w:val="en-US"/>
        </w:rPr>
        <w:t xml:space="preserve"> and the 263502005 |Clinical course (attribute)| = 90734009 |Chronic (qualifier value)|</w:t>
      </w:r>
    </w:p>
    <w:p w14:paraId="06C9FA08" w14:textId="77777777" w:rsidR="00EC45A6" w:rsidRDefault="00EC45A6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0D89A8CD" w14:textId="77777777" w:rsidR="00F23825" w:rsidRDefault="00F23825" w:rsidP="00F23825">
      <w:pPr>
        <w:spacing w:line="259" w:lineRule="auto"/>
        <w:ind w:left="720"/>
        <w:jc w:val="left"/>
        <w:rPr>
          <w:sz w:val="24"/>
          <w:szCs w:val="24"/>
        </w:rPr>
      </w:pPr>
    </w:p>
    <w:p w14:paraId="751D742C" w14:textId="77777777" w:rsidR="006D1F09" w:rsidRDefault="00EC45A6" w:rsidP="00AE1ED6">
      <w:pPr>
        <w:pStyle w:val="Heading1"/>
        <w:numPr>
          <w:ilvl w:val="0"/>
          <w:numId w:val="7"/>
        </w:numPr>
      </w:pPr>
      <w:bookmarkStart w:id="26" w:name="_Toc536620875"/>
      <w:r>
        <w:rPr>
          <w:rFonts w:ascii="Arial" w:eastAsia="Calibri" w:hAnsi="Arial" w:cs="Arial"/>
          <w:sz w:val="28"/>
          <w:szCs w:val="28"/>
          <w:lang w:val="en-US"/>
        </w:rPr>
        <w:t>Grades, Scales and Scores</w:t>
      </w:r>
      <w:bookmarkEnd w:id="26"/>
    </w:p>
    <w:p w14:paraId="05FEA291" w14:textId="77777777" w:rsidR="006D1F09" w:rsidRDefault="006D1F09" w:rsidP="006D1F09"/>
    <w:p w14:paraId="14AF3B6B" w14:textId="77777777" w:rsidR="006D1F09" w:rsidRPr="00EC45A6" w:rsidRDefault="00EC45A6" w:rsidP="006D1F09">
      <w:pPr>
        <w:rPr>
          <w:sz w:val="24"/>
          <w:szCs w:val="24"/>
        </w:rPr>
      </w:pPr>
      <w:r w:rsidRPr="00EC45A6">
        <w:rPr>
          <w:sz w:val="24"/>
          <w:szCs w:val="24"/>
        </w:rPr>
        <w:lastRenderedPageBreak/>
        <w:t xml:space="preserve">This </w:t>
      </w:r>
      <w:r>
        <w:rPr>
          <w:sz w:val="24"/>
          <w:szCs w:val="24"/>
        </w:rPr>
        <w:t>following analysis of the i</w:t>
      </w:r>
      <w:r w:rsidRPr="00EC45A6">
        <w:rPr>
          <w:sz w:val="24"/>
          <w:szCs w:val="24"/>
        </w:rPr>
        <w:t xml:space="preserve">nconsistent use of Procedures and/or Observables as the value of the </w:t>
      </w:r>
      <w:r>
        <w:rPr>
          <w:sz w:val="24"/>
          <w:szCs w:val="24"/>
        </w:rPr>
        <w:t>“</w:t>
      </w:r>
      <w:r w:rsidRPr="00EC45A6">
        <w:rPr>
          <w:sz w:val="24"/>
          <w:szCs w:val="24"/>
        </w:rPr>
        <w:t>Interprets</w:t>
      </w:r>
      <w:r>
        <w:rPr>
          <w:sz w:val="24"/>
          <w:szCs w:val="24"/>
        </w:rPr>
        <w:t>”</w:t>
      </w:r>
      <w:r w:rsidRPr="00EC45A6">
        <w:rPr>
          <w:sz w:val="24"/>
          <w:szCs w:val="24"/>
        </w:rPr>
        <w:t xml:space="preserve"> Attribute</w:t>
      </w:r>
      <w:r w:rsidR="00B926AA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s exploratory and not part of the RefSet creation. </w:t>
      </w:r>
    </w:p>
    <w:p w14:paraId="218727D4" w14:textId="77777777" w:rsidR="00EC45A6" w:rsidRPr="00EC45A6" w:rsidRDefault="00EC45A6" w:rsidP="00EC45A6">
      <w:pPr>
        <w:rPr>
          <w:sz w:val="24"/>
          <w:szCs w:val="24"/>
        </w:rPr>
      </w:pPr>
    </w:p>
    <w:p w14:paraId="590FAD15" w14:textId="77777777" w:rsidR="00AE1ED6" w:rsidRPr="00EC45A6" w:rsidRDefault="000F08FB" w:rsidP="00EC45A6">
      <w:pPr>
        <w:pStyle w:val="ListParagraph"/>
        <w:ind w:left="0"/>
        <w:rPr>
          <w:sz w:val="24"/>
          <w:szCs w:val="24"/>
        </w:rPr>
      </w:pPr>
      <w:r w:rsidRPr="00EC45A6">
        <w:rPr>
          <w:sz w:val="24"/>
          <w:szCs w:val="24"/>
        </w:rPr>
        <w:t xml:space="preserve">The Findings and Disorders reviewed were found to use a Procedure 42 times vs. an Observable Entity 352 times.  In 41 cases, both a Procedure and Observable Entity were used for the Interprets attribute.  400 of the concepts had no Interprets Attribute at all.  </w:t>
      </w:r>
    </w:p>
    <w:p w14:paraId="496FD9E4" w14:textId="77777777" w:rsidR="000F08FB" w:rsidRPr="00EC45A6" w:rsidRDefault="000F08FB" w:rsidP="00EC45A6">
      <w:pPr>
        <w:pStyle w:val="ListParagraph"/>
        <w:rPr>
          <w:sz w:val="24"/>
          <w:szCs w:val="24"/>
        </w:rPr>
      </w:pPr>
    </w:p>
    <w:p w14:paraId="6306E2CE" w14:textId="77777777" w:rsidR="00EC45A6" w:rsidRPr="00EC45A6" w:rsidRDefault="00EC45A6" w:rsidP="00EC45A6">
      <w:pPr>
        <w:pStyle w:val="ListParagraph"/>
        <w:rPr>
          <w:sz w:val="24"/>
          <w:szCs w:val="24"/>
        </w:rPr>
      </w:pPr>
    </w:p>
    <w:p w14:paraId="1A37F705" w14:textId="77777777" w:rsidR="000F08FB" w:rsidRDefault="009B0567" w:rsidP="009B0567">
      <w:pPr>
        <w:pStyle w:val="Caption"/>
      </w:pPr>
      <w:bookmarkStart w:id="27" w:name="_Toc5359327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4</w:t>
      </w:r>
      <w:r>
        <w:fldChar w:fldCharType="end"/>
      </w:r>
      <w:r>
        <w:t xml:space="preserve">: </w:t>
      </w:r>
      <w:r w:rsidR="000F08FB">
        <w:t>Grade concept with an Interprets = Procedure</w:t>
      </w:r>
      <w:bookmarkEnd w:id="27"/>
    </w:p>
    <w:p w14:paraId="700C29CB" w14:textId="77777777" w:rsidR="000F08FB" w:rsidRDefault="000F08FB" w:rsidP="00AE1ED6">
      <w:pPr>
        <w:pStyle w:val="ListParagraph"/>
        <w:ind w:left="1440"/>
      </w:pPr>
      <w:r w:rsidRPr="000F08FB">
        <w:rPr>
          <w:noProof/>
          <w:lang w:val="en-US"/>
        </w:rPr>
        <w:drawing>
          <wp:inline distT="0" distB="0" distL="0" distR="0" wp14:anchorId="3C1A8871" wp14:editId="60F124D3">
            <wp:extent cx="4881748" cy="1675046"/>
            <wp:effectExtent l="19050" t="19050" r="14605" b="209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48" cy="16750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1DAC4CAE" w14:textId="77777777" w:rsidR="000F08FB" w:rsidRDefault="009B0567" w:rsidP="009B0567">
      <w:pPr>
        <w:pStyle w:val="Caption"/>
        <w:rPr>
          <w:noProof/>
          <w:lang w:val="en-US"/>
        </w:rPr>
      </w:pPr>
      <w:bookmarkStart w:id="28" w:name="_Toc535932757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5</w:t>
      </w:r>
      <w:r>
        <w:fldChar w:fldCharType="end"/>
      </w:r>
      <w:r>
        <w:t>:</w:t>
      </w:r>
      <w:r w:rsidR="000F08FB">
        <w:t xml:space="preserve"> Grade concept with an Interprets = Observable Entity</w:t>
      </w:r>
      <w:bookmarkEnd w:id="28"/>
    </w:p>
    <w:p w14:paraId="76067378" w14:textId="77777777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1EA153" wp14:editId="181FAB7F">
            <wp:extent cx="5676900" cy="200469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8157" cy="200513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88AEA3" w14:textId="77777777" w:rsidR="00EC45A6" w:rsidRDefault="00EC45A6" w:rsidP="00EC45A6">
      <w:pPr>
        <w:ind w:left="720"/>
        <w:rPr>
          <w:lang w:val="en-US"/>
        </w:rPr>
      </w:pPr>
    </w:p>
    <w:p w14:paraId="46A0A0B8" w14:textId="77777777" w:rsidR="00EC45A6" w:rsidRDefault="00EC45A6" w:rsidP="00EC45A6">
      <w:pPr>
        <w:ind w:left="720"/>
        <w:rPr>
          <w:lang w:val="en-US"/>
        </w:rPr>
      </w:pPr>
    </w:p>
    <w:p w14:paraId="1B429647" w14:textId="77777777" w:rsidR="00EC45A6" w:rsidRPr="00EC45A6" w:rsidRDefault="00EC45A6" w:rsidP="00EC45A6">
      <w:pPr>
        <w:ind w:left="720"/>
        <w:rPr>
          <w:lang w:val="en-US"/>
        </w:rPr>
      </w:pPr>
    </w:p>
    <w:p w14:paraId="648BD6B1" w14:textId="77777777" w:rsidR="000F08FB" w:rsidRDefault="009B0567" w:rsidP="009B0567">
      <w:pPr>
        <w:pStyle w:val="Caption"/>
        <w:rPr>
          <w:noProof/>
          <w:lang w:val="en-US"/>
        </w:rPr>
      </w:pPr>
      <w:bookmarkStart w:id="29" w:name="_Toc535932758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6</w:t>
      </w:r>
      <w:r>
        <w:fldChar w:fldCharType="end"/>
      </w:r>
      <w:r>
        <w:t xml:space="preserve">: </w:t>
      </w:r>
      <w:r w:rsidR="000F08FB">
        <w:t>Grade Concept with both a Procedure and Observable used for the Interprets Attribute</w:t>
      </w:r>
      <w:bookmarkEnd w:id="29"/>
    </w:p>
    <w:p w14:paraId="63B82747" w14:textId="77777777" w:rsidR="00EC45A6" w:rsidRDefault="00EC45A6" w:rsidP="00EC45A6">
      <w:pPr>
        <w:ind w:left="720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202DF69" wp14:editId="1341826F">
            <wp:extent cx="5686425" cy="2185670"/>
            <wp:effectExtent l="19050" t="19050" r="28575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95401" cy="21891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C7CCF9" w14:textId="77777777" w:rsidR="00EC45A6" w:rsidRDefault="00EC45A6" w:rsidP="00EC45A6">
      <w:pPr>
        <w:rPr>
          <w:lang w:val="en-US"/>
        </w:rPr>
      </w:pPr>
    </w:p>
    <w:p w14:paraId="4E0F41CD" w14:textId="77777777" w:rsidR="00EC45A6" w:rsidRDefault="00EC45A6" w:rsidP="00EC45A6">
      <w:pPr>
        <w:rPr>
          <w:lang w:val="en-US"/>
        </w:rPr>
      </w:pPr>
    </w:p>
    <w:p w14:paraId="3A5C2B0B" w14:textId="77777777" w:rsidR="00EC45A6" w:rsidRPr="00EC45A6" w:rsidRDefault="00EC45A6" w:rsidP="00EC45A6">
      <w:pPr>
        <w:rPr>
          <w:lang w:val="en-US"/>
        </w:rPr>
      </w:pPr>
    </w:p>
    <w:p w14:paraId="7CEC091A" w14:textId="77777777" w:rsidR="000F08FB" w:rsidRDefault="009B0567" w:rsidP="009B0567">
      <w:pPr>
        <w:pStyle w:val="Caption"/>
      </w:pPr>
      <w:bookmarkStart w:id="30" w:name="_Toc535932759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7</w:t>
      </w:r>
      <w:r>
        <w:fldChar w:fldCharType="end"/>
      </w:r>
      <w:r>
        <w:t xml:space="preserve">: </w:t>
      </w:r>
      <w:r w:rsidR="000F08FB">
        <w:t>Grade with no Interprets Attribute</w:t>
      </w:r>
      <w:bookmarkEnd w:id="30"/>
    </w:p>
    <w:p w14:paraId="06262EEC" w14:textId="77777777" w:rsidR="00EC45A6" w:rsidRDefault="00EC45A6" w:rsidP="00EC45A6"/>
    <w:p w14:paraId="01E2CC9C" w14:textId="77777777" w:rsidR="00EC45A6" w:rsidRDefault="00EC45A6" w:rsidP="00EC45A6">
      <w:pPr>
        <w:ind w:left="720"/>
      </w:pPr>
      <w:r>
        <w:rPr>
          <w:noProof/>
          <w:lang w:val="en-US"/>
        </w:rPr>
        <w:drawing>
          <wp:inline distT="0" distB="0" distL="0" distR="0" wp14:anchorId="53359425" wp14:editId="498135A5">
            <wp:extent cx="5753142" cy="2105040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3142" cy="2105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D02AFA" w14:textId="77777777" w:rsidR="00EC45A6" w:rsidRDefault="00B926AA" w:rsidP="00EC45A6">
      <w:pPr>
        <w:rPr>
          <w:sz w:val="24"/>
          <w:szCs w:val="24"/>
        </w:rPr>
      </w:pPr>
      <w:r>
        <w:rPr>
          <w:sz w:val="24"/>
          <w:szCs w:val="24"/>
        </w:rPr>
        <w:t>Potential changes to Grades, Scales and Scores Concepts</w:t>
      </w:r>
    </w:p>
    <w:p w14:paraId="710D9C66" w14:textId="77777777" w:rsidR="00B926AA" w:rsidRDefault="00B926AA" w:rsidP="00B926AA">
      <w:pPr>
        <w:rPr>
          <w:sz w:val="24"/>
          <w:szCs w:val="24"/>
        </w:rPr>
      </w:pPr>
    </w:p>
    <w:p w14:paraId="3235F542" w14:textId="77777777" w:rsidR="00B926AA" w:rsidRPr="00B926AA" w:rsidRDefault="00B926AA" w:rsidP="00B926AA">
      <w:pPr>
        <w:rPr>
          <w:sz w:val="24"/>
          <w:szCs w:val="24"/>
        </w:rPr>
      </w:pPr>
    </w:p>
    <w:p w14:paraId="5B0EB6B9" w14:textId="77777777" w:rsidR="00FA57C7" w:rsidRDefault="00312FDA" w:rsidP="0020779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consistent model needs to be developed and implemented to ensure Grades, Scale and Score concepts are symmetrical</w:t>
      </w:r>
      <w:r w:rsidR="009A1C09">
        <w:rPr>
          <w:sz w:val="24"/>
          <w:szCs w:val="24"/>
          <w:lang w:val="en-US"/>
        </w:rPr>
        <w:t xml:space="preserve">. There are many possible options available for creating a consistent concept model for Grades, Scales and Scores but the options outlined below can be accomplished without the addition of new concept model attributes.  It will require the addition of </w:t>
      </w:r>
      <w:r w:rsidR="00E635B7" w:rsidRPr="009A1C09">
        <w:rPr>
          <w:sz w:val="24"/>
          <w:szCs w:val="24"/>
          <w:lang w:val="en-US"/>
        </w:rPr>
        <w:t>254291000 |Staging and scales (staging scale)| as an allowable value for Interprets.</w:t>
      </w:r>
      <w:r w:rsidR="009A1C09">
        <w:rPr>
          <w:sz w:val="24"/>
          <w:szCs w:val="24"/>
          <w:lang w:val="en-US"/>
        </w:rPr>
        <w:t xml:space="preserve">  A large number of Observable Entity concepts would </w:t>
      </w:r>
      <w:proofErr w:type="gramStart"/>
      <w:r w:rsidR="009A1C09">
        <w:rPr>
          <w:sz w:val="24"/>
          <w:szCs w:val="24"/>
          <w:lang w:val="en-US"/>
        </w:rPr>
        <w:t>either need</w:t>
      </w:r>
      <w:proofErr w:type="gramEnd"/>
      <w:r w:rsidR="009A1C09">
        <w:rPr>
          <w:sz w:val="24"/>
          <w:szCs w:val="24"/>
          <w:lang w:val="en-US"/>
        </w:rPr>
        <w:t xml:space="preserve"> to be retired or remodeled as subtypes in the Procedure hierarchy.</w:t>
      </w:r>
    </w:p>
    <w:p w14:paraId="5E84B790" w14:textId="77777777" w:rsidR="00B926AA" w:rsidRDefault="00B926AA" w:rsidP="00B926AA">
      <w:pPr>
        <w:ind w:firstLine="720"/>
        <w:rPr>
          <w:sz w:val="24"/>
          <w:szCs w:val="24"/>
          <w:lang w:val="en-US"/>
        </w:rPr>
      </w:pPr>
    </w:p>
    <w:p w14:paraId="2482FFC8" w14:textId="77777777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509B67C8" w14:textId="77777777" w:rsidR="00D71103" w:rsidRDefault="00D71103" w:rsidP="00207791">
      <w:pPr>
        <w:keepNext/>
        <w:ind w:firstLine="720"/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7CF3CB7C" wp14:editId="2FD25E5E">
            <wp:extent cx="5844540" cy="2856865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5279" w14:textId="77777777" w:rsidR="00D71103" w:rsidRDefault="00D71103" w:rsidP="00D71103">
      <w:pPr>
        <w:pStyle w:val="Caption"/>
        <w:rPr>
          <w:sz w:val="24"/>
          <w:szCs w:val="24"/>
          <w:lang w:val="en-US"/>
        </w:rPr>
      </w:pPr>
      <w:bookmarkStart w:id="31" w:name="_Toc53593276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07791">
        <w:rPr>
          <w:noProof/>
        </w:rPr>
        <w:t>8</w:t>
      </w:r>
      <w:r>
        <w:fldChar w:fldCharType="end"/>
      </w:r>
      <w:r>
        <w:t>. Proposed Model for Grades, Scales, and Score Concepts</w:t>
      </w:r>
      <w:bookmarkEnd w:id="31"/>
    </w:p>
    <w:p w14:paraId="360DDE99" w14:textId="77777777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4D216A20" w14:textId="77777777" w:rsidR="00D71103" w:rsidRDefault="00D71103" w:rsidP="00B926AA">
      <w:pPr>
        <w:ind w:firstLine="720"/>
        <w:rPr>
          <w:sz w:val="24"/>
          <w:szCs w:val="24"/>
          <w:lang w:val="en-US"/>
        </w:rPr>
      </w:pPr>
    </w:p>
    <w:p w14:paraId="15F11F99" w14:textId="77777777" w:rsidR="00207791" w:rsidRDefault="00831A34" w:rsidP="00207791">
      <w:pPr>
        <w:keepNext/>
        <w:ind w:firstLine="720"/>
      </w:pPr>
      <w:r>
        <w:rPr>
          <w:noProof/>
          <w:sz w:val="24"/>
          <w:szCs w:val="24"/>
          <w:lang w:val="en-US"/>
        </w:rPr>
        <w:drawing>
          <wp:inline distT="0" distB="0" distL="0" distR="0" wp14:anchorId="347AFB9D" wp14:editId="6D138A1A">
            <wp:extent cx="5848350" cy="2611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FF7B" w14:textId="77777777" w:rsidR="00D71103" w:rsidRDefault="00207791" w:rsidP="00207791">
      <w:pPr>
        <w:pStyle w:val="Caption"/>
        <w:rPr>
          <w:sz w:val="24"/>
          <w:szCs w:val="24"/>
          <w:lang w:val="en-US"/>
        </w:rPr>
      </w:pPr>
      <w:bookmarkStart w:id="32" w:name="_Toc53593276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>. Example of Systolic heart failure stage</w:t>
      </w:r>
      <w:r w:rsidRPr="002F508C">
        <w:rPr>
          <w:lang w:val="en-US"/>
        </w:rPr>
        <w:t xml:space="preserve"> modeled</w:t>
      </w:r>
      <w:r>
        <w:t xml:space="preserve"> with the new concept model</w:t>
      </w:r>
      <w:bookmarkEnd w:id="32"/>
    </w:p>
    <w:p w14:paraId="2436F5CA" w14:textId="77777777" w:rsidR="00207791" w:rsidRDefault="00207791" w:rsidP="00B926AA">
      <w:pPr>
        <w:ind w:firstLine="720"/>
        <w:rPr>
          <w:sz w:val="24"/>
          <w:szCs w:val="24"/>
          <w:lang w:val="en-US"/>
        </w:rPr>
      </w:pPr>
    </w:p>
    <w:p w14:paraId="6B8013A2" w14:textId="77777777" w:rsidR="00207791" w:rsidRPr="00207791" w:rsidRDefault="00207791" w:rsidP="00207791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example above the </w:t>
      </w:r>
      <w:r w:rsidRPr="00207791">
        <w:rPr>
          <w:sz w:val="24"/>
          <w:szCs w:val="24"/>
          <w:lang w:val="en-US"/>
        </w:rPr>
        <w:t>120861000119102 |Systolic heart failure stage C (disorder)|</w:t>
      </w:r>
      <w:r>
        <w:rPr>
          <w:sz w:val="24"/>
          <w:szCs w:val="24"/>
          <w:lang w:val="en-US"/>
        </w:rPr>
        <w:t xml:space="preserve"> concept is modeled using an Interprets to a new concept |</w:t>
      </w:r>
      <w:r w:rsidRPr="00207791">
        <w:rPr>
          <w:sz w:val="24"/>
          <w:szCs w:val="24"/>
          <w:lang w:val="en-US"/>
        </w:rPr>
        <w:t>American Heart Association (AHA) and American College of Cardiology (ACC) Stages of Heart Failure (staging scale)</w:t>
      </w:r>
      <w:r>
        <w:rPr>
          <w:sz w:val="24"/>
          <w:szCs w:val="24"/>
          <w:lang w:val="en-US"/>
        </w:rPr>
        <w:t xml:space="preserve">| and a Has interpretation to the existing concept </w:t>
      </w:r>
      <w:r w:rsidRPr="00207791">
        <w:rPr>
          <w:sz w:val="24"/>
          <w:szCs w:val="24"/>
          <w:lang w:val="en-US"/>
        </w:rPr>
        <w:t>261626008 |Stage C (qualifier value)|</w:t>
      </w:r>
      <w:r>
        <w:rPr>
          <w:sz w:val="24"/>
          <w:szCs w:val="24"/>
          <w:lang w:val="en-US"/>
        </w:rPr>
        <w:t>.  Separately, a new Procedure concept would need to be created, |</w:t>
      </w:r>
      <w:r w:rsidRPr="00207791">
        <w:rPr>
          <w:sz w:val="24"/>
          <w:szCs w:val="24"/>
          <w:lang w:val="en-US"/>
        </w:rPr>
        <w:t>Assessment using American Heart Association (AHA) and American College of Cardiology (ACC) Stages of Heart Failure (Procedure)</w:t>
      </w:r>
      <w:r>
        <w:rPr>
          <w:sz w:val="24"/>
          <w:szCs w:val="24"/>
          <w:lang w:val="en-US"/>
        </w:rPr>
        <w:t xml:space="preserve">|.  Since these stages focus on the functioning of the cardiovascular system, the new procedure concepts would have a Has focus attribute that would link it to the </w:t>
      </w:r>
      <w:r w:rsidRPr="00207791">
        <w:rPr>
          <w:sz w:val="24"/>
          <w:szCs w:val="24"/>
          <w:lang w:val="en-US"/>
        </w:rPr>
        <w:t>301458000 |Functional cardiovascular finding (finding)|.</w:t>
      </w:r>
    </w:p>
    <w:p w14:paraId="2B7E121B" w14:textId="77777777" w:rsidR="00207791" w:rsidRPr="00B926AA" w:rsidRDefault="00207791" w:rsidP="00B926AA">
      <w:pPr>
        <w:ind w:firstLine="720"/>
        <w:rPr>
          <w:sz w:val="24"/>
          <w:szCs w:val="24"/>
          <w:lang w:val="en-US"/>
        </w:rPr>
      </w:pPr>
    </w:p>
    <w:p w14:paraId="1E897126" w14:textId="77777777" w:rsidR="005A198F" w:rsidRPr="00B926AA" w:rsidRDefault="005A198F" w:rsidP="0089481F">
      <w:pPr>
        <w:spacing w:after="200" w:line="276" w:lineRule="auto"/>
        <w:jc w:val="left"/>
        <w:rPr>
          <w:rFonts w:eastAsia="Calibri"/>
          <w:sz w:val="24"/>
          <w:szCs w:val="24"/>
          <w:lang w:val="en-US"/>
        </w:rPr>
      </w:pPr>
    </w:p>
    <w:sectPr w:rsidR="005A198F" w:rsidRPr="00B926AA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Klepacki, Stephanie" w:date="2019-01-08T13:09:00Z" w:initials="KS">
    <w:p w14:paraId="21A60002" w14:textId="77777777" w:rsidR="00536F91" w:rsidRDefault="00536F91">
      <w:pPr>
        <w:pStyle w:val="CommentText"/>
      </w:pPr>
      <w:bookmarkStart w:id="7" w:name="_GoBack"/>
      <w:bookmarkEnd w:id="7"/>
      <w:r>
        <w:rPr>
          <w:rStyle w:val="CommentReference"/>
        </w:rPr>
        <w:annotationRef/>
      </w:r>
      <w:r>
        <w:t>It looks like Word wants you to include two “l” when you spell this.  Please correct throughout.</w:t>
      </w:r>
    </w:p>
  </w:comment>
  <w:comment w:id="6" w:author="Williams, Timothy A" w:date="2019-01-22T10:34:00Z" w:initials="TW">
    <w:p w14:paraId="785B0A3D" w14:textId="77777777" w:rsidR="00FD624E" w:rsidRDefault="00FD624E">
      <w:pPr>
        <w:pStyle w:val="CommentText"/>
      </w:pPr>
      <w:r>
        <w:rPr>
          <w:rStyle w:val="CommentReference"/>
        </w:rPr>
        <w:annotationRef/>
      </w:r>
      <w:r w:rsidR="00083314">
        <w:t>It was an issue with the spell checker.  For some reason it was Spell checking these with Australian English instead of US.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A60002" w15:done="0"/>
  <w15:commentEx w15:paraId="785B0A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0900" w14:textId="77777777" w:rsidR="001E5A6C" w:rsidRDefault="001E5A6C" w:rsidP="004F6841">
      <w:r>
        <w:separator/>
      </w:r>
    </w:p>
  </w:endnote>
  <w:endnote w:type="continuationSeparator" w:id="0">
    <w:p w14:paraId="4D9D1F7B" w14:textId="77777777" w:rsidR="001E5A6C" w:rsidRDefault="001E5A6C" w:rsidP="004F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057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D5B5D" w14:textId="0E51826A" w:rsidR="003809F9" w:rsidRDefault="003809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3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F6B9C0" w14:textId="77777777" w:rsidR="003809F9" w:rsidRDefault="0038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88A22" w14:textId="77777777" w:rsidR="001E5A6C" w:rsidRDefault="001E5A6C" w:rsidP="004F6841">
      <w:r>
        <w:separator/>
      </w:r>
    </w:p>
  </w:footnote>
  <w:footnote w:type="continuationSeparator" w:id="0">
    <w:p w14:paraId="00C758C9" w14:textId="77777777" w:rsidR="001E5A6C" w:rsidRDefault="001E5A6C" w:rsidP="004F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729272"/>
      <w:docPartObj>
        <w:docPartGallery w:val="Watermarks"/>
        <w:docPartUnique/>
      </w:docPartObj>
    </w:sdtPr>
    <w:sdtEndPr/>
    <w:sdtContent>
      <w:p w14:paraId="6AE852FC" w14:textId="77777777" w:rsidR="004F6841" w:rsidRDefault="001E5A6C">
        <w:pPr>
          <w:pStyle w:val="Header"/>
        </w:pPr>
        <w:r>
          <w:rPr>
            <w:noProof/>
          </w:rPr>
          <w:pict w14:anchorId="355122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F9F"/>
    <w:multiLevelType w:val="hybridMultilevel"/>
    <w:tmpl w:val="BE2E88A8"/>
    <w:lvl w:ilvl="0" w:tplc="0D54B144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8582D"/>
    <w:multiLevelType w:val="hybridMultilevel"/>
    <w:tmpl w:val="1CC07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258A"/>
    <w:multiLevelType w:val="hybridMultilevel"/>
    <w:tmpl w:val="3C7A9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413"/>
    <w:multiLevelType w:val="hybridMultilevel"/>
    <w:tmpl w:val="B978B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12DFC"/>
    <w:multiLevelType w:val="hybridMultilevel"/>
    <w:tmpl w:val="BBF4016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AB69ED"/>
    <w:multiLevelType w:val="hybridMultilevel"/>
    <w:tmpl w:val="CC824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31709"/>
    <w:multiLevelType w:val="hybridMultilevel"/>
    <w:tmpl w:val="B596C89E"/>
    <w:lvl w:ilvl="0" w:tplc="D1123A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EAE148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FE9EC0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1258A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B89C0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7903E46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838288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E52C5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EBA2495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A235C82"/>
    <w:multiLevelType w:val="hybridMultilevel"/>
    <w:tmpl w:val="2AC644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C63DC"/>
    <w:multiLevelType w:val="hybridMultilevel"/>
    <w:tmpl w:val="CF7697A4"/>
    <w:lvl w:ilvl="0" w:tplc="06567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1B87"/>
    <w:multiLevelType w:val="hybridMultilevel"/>
    <w:tmpl w:val="0DC47BE4"/>
    <w:lvl w:ilvl="0" w:tplc="57828B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22BC135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57141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D3E234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2A69C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F3F4A16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970D9B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81ECD8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369684B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23EC4F5A"/>
    <w:multiLevelType w:val="hybridMultilevel"/>
    <w:tmpl w:val="FAB45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B43575"/>
    <w:multiLevelType w:val="hybridMultilevel"/>
    <w:tmpl w:val="F7C4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D78"/>
    <w:multiLevelType w:val="hybridMultilevel"/>
    <w:tmpl w:val="AD20499A"/>
    <w:lvl w:ilvl="0" w:tplc="FB78C3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C2FA9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72CDC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AAA041B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E0AAD3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59ECB4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096B5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AA4585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45CDFCA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2B272308"/>
    <w:multiLevelType w:val="hybridMultilevel"/>
    <w:tmpl w:val="5950EB7C"/>
    <w:lvl w:ilvl="0" w:tplc="1C460C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60040"/>
    <w:multiLevelType w:val="hybridMultilevel"/>
    <w:tmpl w:val="AF2E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E4D"/>
    <w:multiLevelType w:val="hybridMultilevel"/>
    <w:tmpl w:val="74DCC16C"/>
    <w:lvl w:ilvl="0" w:tplc="C980C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7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248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2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E2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A3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8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2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296B97"/>
    <w:multiLevelType w:val="hybridMultilevel"/>
    <w:tmpl w:val="7C10F1C6"/>
    <w:lvl w:ilvl="0" w:tplc="C94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C90C0F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FC2760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9EA9D0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9761C7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8ACD2A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86EA61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19AE3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FA6F58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375917EA"/>
    <w:multiLevelType w:val="hybridMultilevel"/>
    <w:tmpl w:val="2AD6BD62"/>
    <w:lvl w:ilvl="0" w:tplc="89C273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268A80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DB0EB7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34A2BC3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EBEB1D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014C5C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47F4A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6B04E6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0EA869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 w15:restartNumberingAfterBreak="0">
    <w:nsid w:val="39BC3323"/>
    <w:multiLevelType w:val="hybridMultilevel"/>
    <w:tmpl w:val="293686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84124C"/>
    <w:multiLevelType w:val="hybridMultilevel"/>
    <w:tmpl w:val="6152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03D3"/>
    <w:multiLevelType w:val="hybridMultilevel"/>
    <w:tmpl w:val="D26C2AD2"/>
    <w:lvl w:ilvl="0" w:tplc="421EF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4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4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6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B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2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4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C1E0AB3"/>
    <w:multiLevelType w:val="hybridMultilevel"/>
    <w:tmpl w:val="F444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9435D"/>
    <w:multiLevelType w:val="hybridMultilevel"/>
    <w:tmpl w:val="271A831C"/>
    <w:lvl w:ilvl="0" w:tplc="2FD69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0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6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B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0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0F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62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A3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DC2D01"/>
    <w:multiLevelType w:val="hybridMultilevel"/>
    <w:tmpl w:val="DF1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0025"/>
    <w:multiLevelType w:val="hybridMultilevel"/>
    <w:tmpl w:val="698CA7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1E5203"/>
    <w:multiLevelType w:val="hybridMultilevel"/>
    <w:tmpl w:val="EFE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4575"/>
    <w:multiLevelType w:val="hybridMultilevel"/>
    <w:tmpl w:val="ADF06896"/>
    <w:lvl w:ilvl="0" w:tplc="E2AC8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DB2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C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E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5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E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2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A068C3"/>
    <w:multiLevelType w:val="hybridMultilevel"/>
    <w:tmpl w:val="8520A0DA"/>
    <w:lvl w:ilvl="0" w:tplc="9D4E51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29E26A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D608D10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24A2E6A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B2ABD0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DA1049C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AD81F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36A22B2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5D7A975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8" w15:restartNumberingAfterBreak="0">
    <w:nsid w:val="4B221649"/>
    <w:multiLevelType w:val="hybridMultilevel"/>
    <w:tmpl w:val="656A049C"/>
    <w:lvl w:ilvl="0" w:tplc="2D989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EA4EB8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A9349CD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B86B71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602DDEC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BEAABE0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B3666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429528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9716AE6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4B2E5F4A"/>
    <w:multiLevelType w:val="hybridMultilevel"/>
    <w:tmpl w:val="BFFE0E0E"/>
    <w:lvl w:ilvl="0" w:tplc="9342EE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55E245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7CAD90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04A2E3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39A2C3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496F9AC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EA5208A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89A1C8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43E64F0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0" w15:restartNumberingAfterBreak="0">
    <w:nsid w:val="4CD9665A"/>
    <w:multiLevelType w:val="hybridMultilevel"/>
    <w:tmpl w:val="B5FE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E637E"/>
    <w:multiLevelType w:val="hybridMultilevel"/>
    <w:tmpl w:val="3188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F817E2"/>
    <w:multiLevelType w:val="hybridMultilevel"/>
    <w:tmpl w:val="B7B66DDE"/>
    <w:lvl w:ilvl="0" w:tplc="6C6E3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D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06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6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0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31218B"/>
    <w:multiLevelType w:val="hybridMultilevel"/>
    <w:tmpl w:val="8CF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91676"/>
    <w:multiLevelType w:val="hybridMultilevel"/>
    <w:tmpl w:val="B994D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6B025B"/>
    <w:multiLevelType w:val="hybridMultilevel"/>
    <w:tmpl w:val="14149F1C"/>
    <w:lvl w:ilvl="0" w:tplc="86F846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63AC1D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20C57A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C800A6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F4249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7A643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61788D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36AF6B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D2E7586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6" w15:restartNumberingAfterBreak="0">
    <w:nsid w:val="59C47C1F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0C5926"/>
    <w:multiLevelType w:val="hybridMultilevel"/>
    <w:tmpl w:val="053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5737E"/>
    <w:multiLevelType w:val="hybridMultilevel"/>
    <w:tmpl w:val="EE32AB66"/>
    <w:lvl w:ilvl="0" w:tplc="DB0AA5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5896C0">
      <w:start w:val="3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9A3EAC">
      <w:start w:val="3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28D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9A41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2E55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28A7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A4D5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B2A7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5D430F42"/>
    <w:multiLevelType w:val="hybridMultilevel"/>
    <w:tmpl w:val="F484E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6205B6"/>
    <w:multiLevelType w:val="hybridMultilevel"/>
    <w:tmpl w:val="7208067C"/>
    <w:lvl w:ilvl="0" w:tplc="FBD4B7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317E3A4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0FEC6E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F426F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6A891E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CDAA8BB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75A343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6CC526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83640E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1" w15:restartNumberingAfterBreak="0">
    <w:nsid w:val="60586D64"/>
    <w:multiLevelType w:val="hybridMultilevel"/>
    <w:tmpl w:val="ECE81258"/>
    <w:lvl w:ilvl="0" w:tplc="FCAE3F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150D524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EBEB35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D249E8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272C8F8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861AF58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56FA18E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A463EFA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980ED9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2" w15:restartNumberingAfterBreak="0">
    <w:nsid w:val="61D748A7"/>
    <w:multiLevelType w:val="hybridMultilevel"/>
    <w:tmpl w:val="EE606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D23860"/>
    <w:multiLevelType w:val="hybridMultilevel"/>
    <w:tmpl w:val="F8B04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F171C6"/>
    <w:multiLevelType w:val="hybridMultilevel"/>
    <w:tmpl w:val="1278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F53467"/>
    <w:multiLevelType w:val="hybridMultilevel"/>
    <w:tmpl w:val="311C8A4C"/>
    <w:lvl w:ilvl="0" w:tplc="217CE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FCCAC56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3C8206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7CEB29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88A8B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615C9CFA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AC166F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7BA7F64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30EC3D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6" w15:restartNumberingAfterBreak="0">
    <w:nsid w:val="77B11480"/>
    <w:multiLevelType w:val="hybridMultilevel"/>
    <w:tmpl w:val="6CBCCA2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A8E599F"/>
    <w:multiLevelType w:val="hybridMultilevel"/>
    <w:tmpl w:val="DFFA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208E6"/>
    <w:multiLevelType w:val="hybridMultilevel"/>
    <w:tmpl w:val="4140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E7A1F"/>
    <w:multiLevelType w:val="hybridMultilevel"/>
    <w:tmpl w:val="AE486E50"/>
    <w:lvl w:ilvl="0" w:tplc="8E04A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E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98B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C6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"/>
  </w:num>
  <w:num w:numId="3">
    <w:abstractNumId w:val="30"/>
  </w:num>
  <w:num w:numId="4">
    <w:abstractNumId w:val="8"/>
  </w:num>
  <w:num w:numId="5">
    <w:abstractNumId w:val="24"/>
  </w:num>
  <w:num w:numId="6">
    <w:abstractNumId w:val="47"/>
  </w:num>
  <w:num w:numId="7">
    <w:abstractNumId w:val="13"/>
  </w:num>
  <w:num w:numId="8">
    <w:abstractNumId w:val="36"/>
  </w:num>
  <w:num w:numId="9">
    <w:abstractNumId w:val="44"/>
  </w:num>
  <w:num w:numId="10">
    <w:abstractNumId w:val="5"/>
  </w:num>
  <w:num w:numId="11">
    <w:abstractNumId w:val="34"/>
  </w:num>
  <w:num w:numId="12">
    <w:abstractNumId w:val="10"/>
  </w:num>
  <w:num w:numId="13">
    <w:abstractNumId w:val="7"/>
  </w:num>
  <w:num w:numId="14">
    <w:abstractNumId w:val="43"/>
  </w:num>
  <w:num w:numId="15">
    <w:abstractNumId w:val="4"/>
  </w:num>
  <w:num w:numId="16">
    <w:abstractNumId w:val="23"/>
  </w:num>
  <w:num w:numId="17">
    <w:abstractNumId w:val="39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  <w:num w:numId="22">
    <w:abstractNumId w:val="17"/>
  </w:num>
  <w:num w:numId="23">
    <w:abstractNumId w:val="29"/>
  </w:num>
  <w:num w:numId="24">
    <w:abstractNumId w:val="12"/>
  </w:num>
  <w:num w:numId="25">
    <w:abstractNumId w:val="40"/>
  </w:num>
  <w:num w:numId="26">
    <w:abstractNumId w:val="9"/>
  </w:num>
  <w:num w:numId="27">
    <w:abstractNumId w:val="27"/>
  </w:num>
  <w:num w:numId="28">
    <w:abstractNumId w:val="45"/>
  </w:num>
  <w:num w:numId="29">
    <w:abstractNumId w:val="28"/>
  </w:num>
  <w:num w:numId="30">
    <w:abstractNumId w:val="41"/>
  </w:num>
  <w:num w:numId="31">
    <w:abstractNumId w:val="35"/>
  </w:num>
  <w:num w:numId="32">
    <w:abstractNumId w:val="6"/>
  </w:num>
  <w:num w:numId="33">
    <w:abstractNumId w:val="16"/>
  </w:num>
  <w:num w:numId="34">
    <w:abstractNumId w:val="46"/>
  </w:num>
  <w:num w:numId="35">
    <w:abstractNumId w:val="22"/>
  </w:num>
  <w:num w:numId="36">
    <w:abstractNumId w:val="32"/>
  </w:num>
  <w:num w:numId="37">
    <w:abstractNumId w:val="49"/>
  </w:num>
  <w:num w:numId="38">
    <w:abstractNumId w:val="48"/>
  </w:num>
  <w:num w:numId="39">
    <w:abstractNumId w:val="3"/>
  </w:num>
  <w:num w:numId="40">
    <w:abstractNumId w:val="42"/>
  </w:num>
  <w:num w:numId="41">
    <w:abstractNumId w:val="37"/>
  </w:num>
  <w:num w:numId="42">
    <w:abstractNumId w:val="33"/>
  </w:num>
  <w:num w:numId="43">
    <w:abstractNumId w:val="26"/>
  </w:num>
  <w:num w:numId="44">
    <w:abstractNumId w:val="21"/>
  </w:num>
  <w:num w:numId="45">
    <w:abstractNumId w:val="19"/>
  </w:num>
  <w:num w:numId="46">
    <w:abstractNumId w:val="38"/>
  </w:num>
  <w:num w:numId="47">
    <w:abstractNumId w:val="31"/>
  </w:num>
  <w:num w:numId="48">
    <w:abstractNumId w:val="0"/>
  </w:num>
  <w:num w:numId="49">
    <w:abstractNumId w:val="15"/>
  </w:num>
  <w:num w:numId="5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epacki, Stephanie">
    <w15:presenceInfo w15:providerId="AD" w15:userId="S-1-5-21-571700209-745079391-1236795852-188210"/>
  </w15:person>
  <w15:person w15:author="Williams, Timothy A">
    <w15:presenceInfo w15:providerId="None" w15:userId="Williams, Timothy 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UwNjc1MLcwNjFQ0lEKTi0uzszPAykwrAUAfIOvUywAAAA="/>
  </w:docVars>
  <w:rsids>
    <w:rsidRoot w:val="002D1C11"/>
    <w:rsid w:val="00001A4B"/>
    <w:rsid w:val="0001740F"/>
    <w:rsid w:val="000433D0"/>
    <w:rsid w:val="0008174F"/>
    <w:rsid w:val="00083314"/>
    <w:rsid w:val="00087D76"/>
    <w:rsid w:val="000F08FB"/>
    <w:rsid w:val="0010492B"/>
    <w:rsid w:val="00105D3E"/>
    <w:rsid w:val="001322DA"/>
    <w:rsid w:val="001847C6"/>
    <w:rsid w:val="00196454"/>
    <w:rsid w:val="00197F97"/>
    <w:rsid w:val="001C0B04"/>
    <w:rsid w:val="001D4509"/>
    <w:rsid w:val="001E5A6C"/>
    <w:rsid w:val="001F3328"/>
    <w:rsid w:val="00200733"/>
    <w:rsid w:val="00207791"/>
    <w:rsid w:val="00284802"/>
    <w:rsid w:val="0028724B"/>
    <w:rsid w:val="002C0F78"/>
    <w:rsid w:val="002C7300"/>
    <w:rsid w:val="002D1C11"/>
    <w:rsid w:val="002D42EF"/>
    <w:rsid w:val="002E09EB"/>
    <w:rsid w:val="002F508C"/>
    <w:rsid w:val="002F563E"/>
    <w:rsid w:val="00304AD9"/>
    <w:rsid w:val="0030602E"/>
    <w:rsid w:val="00310A67"/>
    <w:rsid w:val="00312FDA"/>
    <w:rsid w:val="00316B00"/>
    <w:rsid w:val="00324742"/>
    <w:rsid w:val="0032540C"/>
    <w:rsid w:val="00327FB2"/>
    <w:rsid w:val="00350266"/>
    <w:rsid w:val="003809F9"/>
    <w:rsid w:val="00390F1C"/>
    <w:rsid w:val="003A081A"/>
    <w:rsid w:val="003C76CB"/>
    <w:rsid w:val="003D0ED4"/>
    <w:rsid w:val="003E08F1"/>
    <w:rsid w:val="003E0CE7"/>
    <w:rsid w:val="003F4FEC"/>
    <w:rsid w:val="00406C6F"/>
    <w:rsid w:val="00423F23"/>
    <w:rsid w:val="0043082A"/>
    <w:rsid w:val="004330E6"/>
    <w:rsid w:val="00444BE8"/>
    <w:rsid w:val="00463071"/>
    <w:rsid w:val="00473786"/>
    <w:rsid w:val="0047576C"/>
    <w:rsid w:val="00476427"/>
    <w:rsid w:val="00477F60"/>
    <w:rsid w:val="004932EB"/>
    <w:rsid w:val="00494014"/>
    <w:rsid w:val="004B3C09"/>
    <w:rsid w:val="004B689E"/>
    <w:rsid w:val="004C592A"/>
    <w:rsid w:val="004D6879"/>
    <w:rsid w:val="004F6841"/>
    <w:rsid w:val="00514226"/>
    <w:rsid w:val="00517D1C"/>
    <w:rsid w:val="00527333"/>
    <w:rsid w:val="00536F91"/>
    <w:rsid w:val="00537A2D"/>
    <w:rsid w:val="005723DA"/>
    <w:rsid w:val="005879A3"/>
    <w:rsid w:val="005A198F"/>
    <w:rsid w:val="005B3935"/>
    <w:rsid w:val="005C2B11"/>
    <w:rsid w:val="005C41C9"/>
    <w:rsid w:val="005C7322"/>
    <w:rsid w:val="005D044C"/>
    <w:rsid w:val="005D2633"/>
    <w:rsid w:val="005E58ED"/>
    <w:rsid w:val="005F6604"/>
    <w:rsid w:val="00606C0D"/>
    <w:rsid w:val="00650654"/>
    <w:rsid w:val="00670226"/>
    <w:rsid w:val="0067649F"/>
    <w:rsid w:val="00680BB9"/>
    <w:rsid w:val="006D1F09"/>
    <w:rsid w:val="006E7188"/>
    <w:rsid w:val="00702535"/>
    <w:rsid w:val="00704543"/>
    <w:rsid w:val="00713769"/>
    <w:rsid w:val="00720D96"/>
    <w:rsid w:val="00737145"/>
    <w:rsid w:val="00750D66"/>
    <w:rsid w:val="00753030"/>
    <w:rsid w:val="00760F9E"/>
    <w:rsid w:val="00762966"/>
    <w:rsid w:val="007665DA"/>
    <w:rsid w:val="0078177C"/>
    <w:rsid w:val="00794E61"/>
    <w:rsid w:val="007A4A24"/>
    <w:rsid w:val="007A6E81"/>
    <w:rsid w:val="007C0256"/>
    <w:rsid w:val="007C25EA"/>
    <w:rsid w:val="007C2A7F"/>
    <w:rsid w:val="007C5674"/>
    <w:rsid w:val="007E50E2"/>
    <w:rsid w:val="007F395C"/>
    <w:rsid w:val="00831A34"/>
    <w:rsid w:val="008359CA"/>
    <w:rsid w:val="00836A64"/>
    <w:rsid w:val="008814EA"/>
    <w:rsid w:val="00892213"/>
    <w:rsid w:val="00893EBD"/>
    <w:rsid w:val="0089481F"/>
    <w:rsid w:val="00896BE1"/>
    <w:rsid w:val="008A5BF4"/>
    <w:rsid w:val="008D6747"/>
    <w:rsid w:val="008F52D2"/>
    <w:rsid w:val="009551B1"/>
    <w:rsid w:val="00955A27"/>
    <w:rsid w:val="009665E5"/>
    <w:rsid w:val="00974209"/>
    <w:rsid w:val="00975AC4"/>
    <w:rsid w:val="009A1C09"/>
    <w:rsid w:val="009A32C8"/>
    <w:rsid w:val="009A33A8"/>
    <w:rsid w:val="009A485A"/>
    <w:rsid w:val="009A506F"/>
    <w:rsid w:val="009B0567"/>
    <w:rsid w:val="009B08A5"/>
    <w:rsid w:val="009C44D7"/>
    <w:rsid w:val="009D1A99"/>
    <w:rsid w:val="009D1EF3"/>
    <w:rsid w:val="009D3F12"/>
    <w:rsid w:val="009E0829"/>
    <w:rsid w:val="009E67B6"/>
    <w:rsid w:val="009F381F"/>
    <w:rsid w:val="00A4678D"/>
    <w:rsid w:val="00A55654"/>
    <w:rsid w:val="00A60936"/>
    <w:rsid w:val="00A65154"/>
    <w:rsid w:val="00A96248"/>
    <w:rsid w:val="00AA5755"/>
    <w:rsid w:val="00AB2EF6"/>
    <w:rsid w:val="00AD59C2"/>
    <w:rsid w:val="00AE1ED6"/>
    <w:rsid w:val="00AE3F52"/>
    <w:rsid w:val="00AE76A4"/>
    <w:rsid w:val="00AF5E54"/>
    <w:rsid w:val="00B12D62"/>
    <w:rsid w:val="00B37109"/>
    <w:rsid w:val="00B525ED"/>
    <w:rsid w:val="00B717EF"/>
    <w:rsid w:val="00B74A39"/>
    <w:rsid w:val="00B80B67"/>
    <w:rsid w:val="00B901F5"/>
    <w:rsid w:val="00B926AA"/>
    <w:rsid w:val="00BA4A5E"/>
    <w:rsid w:val="00BB3AEC"/>
    <w:rsid w:val="00BB7B4A"/>
    <w:rsid w:val="00BC35D6"/>
    <w:rsid w:val="00BE4F79"/>
    <w:rsid w:val="00BF11D4"/>
    <w:rsid w:val="00C04BBB"/>
    <w:rsid w:val="00C311C3"/>
    <w:rsid w:val="00C370B1"/>
    <w:rsid w:val="00C542BB"/>
    <w:rsid w:val="00C63AEC"/>
    <w:rsid w:val="00CA0703"/>
    <w:rsid w:val="00CB6693"/>
    <w:rsid w:val="00CC26EB"/>
    <w:rsid w:val="00CC7662"/>
    <w:rsid w:val="00CE074D"/>
    <w:rsid w:val="00CE2B21"/>
    <w:rsid w:val="00CE4465"/>
    <w:rsid w:val="00CF0D85"/>
    <w:rsid w:val="00CF7DB9"/>
    <w:rsid w:val="00D21680"/>
    <w:rsid w:val="00D269D7"/>
    <w:rsid w:val="00D33CDF"/>
    <w:rsid w:val="00D433F4"/>
    <w:rsid w:val="00D55308"/>
    <w:rsid w:val="00D65A05"/>
    <w:rsid w:val="00D71103"/>
    <w:rsid w:val="00D803A7"/>
    <w:rsid w:val="00DD5E8B"/>
    <w:rsid w:val="00DD7F4A"/>
    <w:rsid w:val="00DE5A0F"/>
    <w:rsid w:val="00DF1751"/>
    <w:rsid w:val="00E00BB8"/>
    <w:rsid w:val="00E12579"/>
    <w:rsid w:val="00E520B2"/>
    <w:rsid w:val="00E52688"/>
    <w:rsid w:val="00E52EBD"/>
    <w:rsid w:val="00E5374C"/>
    <w:rsid w:val="00E53DAB"/>
    <w:rsid w:val="00E635B7"/>
    <w:rsid w:val="00E65FF3"/>
    <w:rsid w:val="00E81CAA"/>
    <w:rsid w:val="00E91D59"/>
    <w:rsid w:val="00EA7447"/>
    <w:rsid w:val="00EB2B20"/>
    <w:rsid w:val="00EB74BC"/>
    <w:rsid w:val="00EC45A6"/>
    <w:rsid w:val="00EE1AE9"/>
    <w:rsid w:val="00EE2332"/>
    <w:rsid w:val="00F0784B"/>
    <w:rsid w:val="00F12C8C"/>
    <w:rsid w:val="00F14E09"/>
    <w:rsid w:val="00F23825"/>
    <w:rsid w:val="00F255C1"/>
    <w:rsid w:val="00F33F2E"/>
    <w:rsid w:val="00F350DF"/>
    <w:rsid w:val="00F5035A"/>
    <w:rsid w:val="00F9465E"/>
    <w:rsid w:val="00F95CA1"/>
    <w:rsid w:val="00FA0421"/>
    <w:rsid w:val="00FA57C7"/>
    <w:rsid w:val="00FC1FE9"/>
    <w:rsid w:val="00FC373B"/>
    <w:rsid w:val="00FD624E"/>
    <w:rsid w:val="00FE4C43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B33AA"/>
  <w15:chartTrackingRefBased/>
  <w15:docId w15:val="{E1B0E9CC-B794-4D9A-8138-E9B13D2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C1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6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C11"/>
    <w:pPr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D1C11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526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70226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F6604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0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56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C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56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56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197F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841"/>
    <w:rPr>
      <w:rFonts w:ascii="Arial" w:eastAsia="Times New Roman" w:hAnsi="Arial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E082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3E0CE7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A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8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5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82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7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7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1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2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7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4F2C9-ECDC-4765-8E39-6E2A13ED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Williams, Timothy A</cp:lastModifiedBy>
  <cp:revision>4</cp:revision>
  <dcterms:created xsi:type="dcterms:W3CDTF">2019-01-30T21:47:00Z</dcterms:created>
  <dcterms:modified xsi:type="dcterms:W3CDTF">2019-01-30T22:14:00Z</dcterms:modified>
</cp:coreProperties>
</file>